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579B" w:rsidRDefault="00704048">
      <w:pPr>
        <w:rPr>
          <w:rFonts w:ascii="Century Schoolbook" w:eastAsia="Century Schoolbook" w:hAnsi="Century Schoolbook" w:cs="Century Schoolbook"/>
          <w:b/>
          <w:sz w:val="22"/>
        </w:rPr>
      </w:pPr>
      <w:bookmarkStart w:id="0" w:name="_heading=h.gjdgxs" w:colFirst="0" w:colLast="0"/>
      <w:bookmarkEnd w:id="0"/>
      <w:r>
        <w:rPr>
          <w:rFonts w:ascii="Century Schoolbook" w:eastAsia="Century Schoolbook" w:hAnsi="Century Schoolbook" w:cs="Century Schoolbook"/>
          <w:noProof/>
        </w:rPr>
        <w:drawing>
          <wp:inline distT="114300" distB="114300" distL="114300" distR="114300" wp14:anchorId="373C75FC" wp14:editId="22AA51BE">
            <wp:extent cx="5943600" cy="685800"/>
            <wp:effectExtent l="0" t="0" r="0" b="0"/>
            <wp:docPr id="5" name="image1.png" descr="VCU OVPRI logo"/>
            <wp:cNvGraphicFramePr/>
            <a:graphic xmlns:a="http://schemas.openxmlformats.org/drawingml/2006/main">
              <a:graphicData uri="http://schemas.openxmlformats.org/drawingml/2006/picture">
                <pic:pic xmlns:pic="http://schemas.openxmlformats.org/drawingml/2006/picture">
                  <pic:nvPicPr>
                    <pic:cNvPr id="5" name="image1.png" descr="VCU OVPRI logo"/>
                    <pic:cNvPicPr preferRelativeResize="0"/>
                  </pic:nvPicPr>
                  <pic:blipFill>
                    <a:blip r:embed="rId9"/>
                    <a:srcRect/>
                    <a:stretch>
                      <a:fillRect/>
                    </a:stretch>
                  </pic:blipFill>
                  <pic:spPr>
                    <a:xfrm>
                      <a:off x="0" y="0"/>
                      <a:ext cx="5943600" cy="685800"/>
                    </a:xfrm>
                    <a:prstGeom prst="rect">
                      <a:avLst/>
                    </a:prstGeom>
                    <a:ln/>
                  </pic:spPr>
                </pic:pic>
              </a:graphicData>
            </a:graphic>
          </wp:inline>
        </w:drawing>
      </w:r>
    </w:p>
    <w:p w14:paraId="00000002" w14:textId="77777777" w:rsidR="00E9579B" w:rsidRDefault="00704048">
      <w:pPr>
        <w:pStyle w:val="Heading1"/>
        <w:spacing w:after="360" w:line="288" w:lineRule="auto"/>
        <w:jc w:val="center"/>
        <w:rPr>
          <w:sz w:val="28"/>
          <w:szCs w:val="28"/>
        </w:rPr>
      </w:pPr>
      <w:bookmarkStart w:id="1" w:name="_Toc142295637"/>
      <w:r>
        <w:rPr>
          <w:sz w:val="28"/>
          <w:szCs w:val="28"/>
        </w:rPr>
        <w:t>Clinical Monitoring Plan Template</w:t>
      </w:r>
      <w:bookmarkEnd w:id="1"/>
    </w:p>
    <w:p w14:paraId="00000003" w14:textId="77777777" w:rsidR="00E9579B" w:rsidRDefault="00704048">
      <w:pPr>
        <w:pStyle w:val="Heading2"/>
        <w:spacing w:line="240" w:lineRule="auto"/>
        <w:rPr>
          <w:i/>
          <w:color w:val="0000FF"/>
        </w:rPr>
      </w:pPr>
      <w:bookmarkStart w:id="2" w:name="_Toc142295638"/>
      <w:r>
        <w:rPr>
          <w:color w:val="0000FF"/>
          <w:u w:val="single"/>
        </w:rPr>
        <w:t xml:space="preserve">Instructions: </w:t>
      </w:r>
      <w:r>
        <w:rPr>
          <w:color w:val="0000FF"/>
        </w:rPr>
        <w:t>Not applicable sections will be removed at the time of the creation of this monitoring plan</w:t>
      </w:r>
      <w:bookmarkEnd w:id="2"/>
    </w:p>
    <w:p w14:paraId="00000004" w14:textId="77777777" w:rsidR="00E9579B" w:rsidRDefault="00704048">
      <w:pPr>
        <w:pStyle w:val="Heading2"/>
        <w:spacing w:line="240" w:lineRule="auto"/>
        <w:rPr>
          <w:u w:val="single"/>
        </w:rPr>
      </w:pPr>
      <w:bookmarkStart w:id="3" w:name="_Toc142295639"/>
      <w:r>
        <w:rPr>
          <w:u w:val="single"/>
        </w:rPr>
        <w:t>Tool Revision History:</w:t>
      </w:r>
      <w:bookmarkEnd w:id="3"/>
    </w:p>
    <w:tbl>
      <w:tblPr>
        <w:tblStyle w:val="a"/>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165"/>
        <w:gridCol w:w="1440"/>
        <w:gridCol w:w="6860"/>
      </w:tblGrid>
      <w:tr w:rsidR="00E9579B" w14:paraId="111F850C" w14:textId="77777777" w:rsidTr="00022752">
        <w:trPr>
          <w:cantSplit/>
          <w:tblHeader/>
        </w:trPr>
        <w:tc>
          <w:tcPr>
            <w:tcW w:w="1165" w:type="dxa"/>
          </w:tcPr>
          <w:p w14:paraId="00000005" w14:textId="77777777" w:rsidR="00E9579B" w:rsidRDefault="00704048">
            <w:pPr>
              <w:spacing w:after="60" w:line="274" w:lineRule="auto"/>
              <w:rPr>
                <w:rFonts w:ascii="Century Schoolbook" w:eastAsia="Century Schoolbook" w:hAnsi="Century Schoolbook" w:cs="Century Schoolbook"/>
                <w:b/>
                <w:sz w:val="22"/>
              </w:rPr>
            </w:pPr>
            <w:r>
              <w:rPr>
                <w:rFonts w:ascii="Century Schoolbook" w:eastAsia="Century Schoolbook" w:hAnsi="Century Schoolbook" w:cs="Century Schoolbook"/>
                <w:b/>
                <w:sz w:val="22"/>
              </w:rPr>
              <w:t>Version Number</w:t>
            </w:r>
          </w:p>
        </w:tc>
        <w:tc>
          <w:tcPr>
            <w:tcW w:w="1440" w:type="dxa"/>
          </w:tcPr>
          <w:p w14:paraId="00000006" w14:textId="77777777" w:rsidR="00E9579B" w:rsidRDefault="00704048">
            <w:pPr>
              <w:spacing w:after="60" w:line="274" w:lineRule="auto"/>
              <w:rPr>
                <w:rFonts w:ascii="Century Schoolbook" w:eastAsia="Century Schoolbook" w:hAnsi="Century Schoolbook" w:cs="Century Schoolbook"/>
                <w:b/>
                <w:sz w:val="22"/>
              </w:rPr>
            </w:pPr>
            <w:r>
              <w:rPr>
                <w:rFonts w:ascii="Century Schoolbook" w:eastAsia="Century Schoolbook" w:hAnsi="Century Schoolbook" w:cs="Century Schoolbook"/>
                <w:b/>
                <w:sz w:val="22"/>
              </w:rPr>
              <w:t>Version Date</w:t>
            </w:r>
          </w:p>
        </w:tc>
        <w:tc>
          <w:tcPr>
            <w:tcW w:w="6860" w:type="dxa"/>
          </w:tcPr>
          <w:p w14:paraId="00000007" w14:textId="77777777" w:rsidR="00E9579B" w:rsidRDefault="00704048">
            <w:pPr>
              <w:spacing w:after="60" w:line="274" w:lineRule="auto"/>
              <w:rPr>
                <w:rFonts w:ascii="Century Schoolbook" w:eastAsia="Century Schoolbook" w:hAnsi="Century Schoolbook" w:cs="Century Schoolbook"/>
                <w:b/>
                <w:sz w:val="22"/>
              </w:rPr>
            </w:pPr>
            <w:r>
              <w:rPr>
                <w:rFonts w:ascii="Century Schoolbook" w:eastAsia="Century Schoolbook" w:hAnsi="Century Schoolbook" w:cs="Century Schoolbook"/>
                <w:b/>
                <w:sz w:val="22"/>
              </w:rPr>
              <w:t>Summary of Revisions Made:</w:t>
            </w:r>
          </w:p>
        </w:tc>
      </w:tr>
      <w:tr w:rsidR="00E9579B" w14:paraId="74836AAA" w14:textId="77777777" w:rsidTr="00022752">
        <w:trPr>
          <w:cantSplit/>
          <w:trHeight w:val="287"/>
        </w:trPr>
        <w:tc>
          <w:tcPr>
            <w:tcW w:w="1165" w:type="dxa"/>
          </w:tcPr>
          <w:p w14:paraId="00000008" w14:textId="77777777" w:rsidR="00E9579B" w:rsidRDefault="00704048">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1.0</w:t>
            </w:r>
          </w:p>
        </w:tc>
        <w:tc>
          <w:tcPr>
            <w:tcW w:w="1440" w:type="dxa"/>
          </w:tcPr>
          <w:p w14:paraId="00000009" w14:textId="1956ED24" w:rsidR="00E9579B" w:rsidRDefault="000D5C1C">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14</w:t>
            </w:r>
            <w:r w:rsidR="00704048">
              <w:rPr>
                <w:rFonts w:ascii="Century Schoolbook" w:eastAsia="Century Schoolbook" w:hAnsi="Century Schoolbook" w:cs="Century Schoolbook"/>
                <w:sz w:val="20"/>
                <w:szCs w:val="20"/>
              </w:rPr>
              <w:t>Aug2023</w:t>
            </w:r>
          </w:p>
        </w:tc>
        <w:tc>
          <w:tcPr>
            <w:tcW w:w="6860" w:type="dxa"/>
          </w:tcPr>
          <w:p w14:paraId="0000000A" w14:textId="6972C70C" w:rsidR="00E9579B" w:rsidRDefault="00000000">
            <w:pPr>
              <w:spacing w:after="60"/>
              <w:rPr>
                <w:rFonts w:ascii="Century Schoolbook" w:eastAsia="Century Schoolbook" w:hAnsi="Century Schoolbook" w:cs="Century Schoolbook"/>
                <w:sz w:val="20"/>
                <w:szCs w:val="20"/>
              </w:rPr>
            </w:pPr>
            <w:sdt>
              <w:sdtPr>
                <w:tag w:val="goog_rdk_1"/>
                <w:id w:val="1171293905"/>
              </w:sdtPr>
              <w:sdtContent>
                <w:r w:rsidR="00704048">
                  <w:rPr>
                    <w:rFonts w:ascii="Century Schoolbook" w:eastAsia="Century Schoolbook" w:hAnsi="Century Schoolbook" w:cs="Century Schoolbook"/>
                    <w:sz w:val="20"/>
                    <w:szCs w:val="20"/>
                  </w:rPr>
                  <w:t>Initial</w:t>
                </w:r>
              </w:sdtContent>
            </w:sdt>
            <w:sdt>
              <w:sdtPr>
                <w:tag w:val="goog_rdk_2"/>
                <w:id w:val="1325780231"/>
                <w:showingPlcHdr/>
              </w:sdtPr>
              <w:sdtContent>
                <w:r w:rsidR="00FF1C21">
                  <w:t xml:space="preserve">     </w:t>
                </w:r>
              </w:sdtContent>
            </w:sdt>
          </w:p>
        </w:tc>
      </w:tr>
      <w:tr w:rsidR="00E9579B" w14:paraId="709FF331" w14:textId="77777777" w:rsidTr="00022752">
        <w:trPr>
          <w:cantSplit/>
        </w:trPr>
        <w:tc>
          <w:tcPr>
            <w:tcW w:w="1165" w:type="dxa"/>
          </w:tcPr>
          <w:p w14:paraId="0000000B" w14:textId="77777777" w:rsidR="00E9579B" w:rsidRDefault="00E9579B">
            <w:pPr>
              <w:rPr>
                <w:rFonts w:ascii="Century Schoolbook" w:eastAsia="Century Schoolbook" w:hAnsi="Century Schoolbook" w:cs="Century Schoolbook"/>
                <w:sz w:val="20"/>
                <w:szCs w:val="20"/>
              </w:rPr>
            </w:pPr>
          </w:p>
        </w:tc>
        <w:tc>
          <w:tcPr>
            <w:tcW w:w="1440" w:type="dxa"/>
          </w:tcPr>
          <w:p w14:paraId="0000000C" w14:textId="77777777" w:rsidR="00E9579B" w:rsidRDefault="00E9579B">
            <w:pPr>
              <w:rPr>
                <w:rFonts w:ascii="Century Schoolbook" w:eastAsia="Century Schoolbook" w:hAnsi="Century Schoolbook" w:cs="Century Schoolbook"/>
                <w:sz w:val="20"/>
                <w:szCs w:val="20"/>
              </w:rPr>
            </w:pPr>
          </w:p>
        </w:tc>
        <w:tc>
          <w:tcPr>
            <w:tcW w:w="6860" w:type="dxa"/>
          </w:tcPr>
          <w:p w14:paraId="0000000D" w14:textId="77777777" w:rsidR="00E9579B" w:rsidRDefault="00E9579B">
            <w:pPr>
              <w:spacing w:after="60"/>
              <w:rPr>
                <w:rFonts w:ascii="Century Schoolbook" w:eastAsia="Century Schoolbook" w:hAnsi="Century Schoolbook" w:cs="Century Schoolbook"/>
                <w:sz w:val="20"/>
                <w:szCs w:val="20"/>
              </w:rPr>
            </w:pPr>
          </w:p>
        </w:tc>
      </w:tr>
      <w:tr w:rsidR="00E9579B" w14:paraId="43418D52" w14:textId="77777777" w:rsidTr="00022752">
        <w:trPr>
          <w:cantSplit/>
        </w:trPr>
        <w:tc>
          <w:tcPr>
            <w:tcW w:w="1165" w:type="dxa"/>
          </w:tcPr>
          <w:p w14:paraId="0000000E" w14:textId="77777777" w:rsidR="00E9579B" w:rsidRDefault="00E9579B">
            <w:pPr>
              <w:rPr>
                <w:rFonts w:ascii="Century Schoolbook" w:eastAsia="Century Schoolbook" w:hAnsi="Century Schoolbook" w:cs="Century Schoolbook"/>
                <w:sz w:val="20"/>
                <w:szCs w:val="20"/>
              </w:rPr>
            </w:pPr>
          </w:p>
        </w:tc>
        <w:tc>
          <w:tcPr>
            <w:tcW w:w="1440" w:type="dxa"/>
          </w:tcPr>
          <w:p w14:paraId="0000000F" w14:textId="77777777" w:rsidR="00E9579B" w:rsidRDefault="00E9579B">
            <w:pPr>
              <w:rPr>
                <w:rFonts w:ascii="Century Schoolbook" w:eastAsia="Century Schoolbook" w:hAnsi="Century Schoolbook" w:cs="Century Schoolbook"/>
                <w:sz w:val="20"/>
                <w:szCs w:val="20"/>
              </w:rPr>
            </w:pPr>
          </w:p>
        </w:tc>
        <w:tc>
          <w:tcPr>
            <w:tcW w:w="6860" w:type="dxa"/>
          </w:tcPr>
          <w:p w14:paraId="00000010" w14:textId="77777777" w:rsidR="00E9579B" w:rsidRDefault="00E9579B">
            <w:pPr>
              <w:spacing w:after="60"/>
              <w:rPr>
                <w:rFonts w:ascii="Century Schoolbook" w:eastAsia="Century Schoolbook" w:hAnsi="Century Schoolbook" w:cs="Century Schoolbook"/>
                <w:sz w:val="20"/>
                <w:szCs w:val="20"/>
              </w:rPr>
            </w:pPr>
          </w:p>
        </w:tc>
      </w:tr>
    </w:tbl>
    <w:p w14:paraId="00000011" w14:textId="77777777" w:rsidR="00E9579B" w:rsidRDefault="00704048">
      <w:pPr>
        <w:rPr>
          <w:rFonts w:ascii="Century Schoolbook" w:eastAsia="Century Schoolbook" w:hAnsi="Century Schoolbook" w:cs="Century Schoolbook"/>
          <w:b/>
          <w:sz w:val="22"/>
        </w:rPr>
      </w:pPr>
      <w:r>
        <w:br w:type="page"/>
      </w:r>
    </w:p>
    <w:p w14:paraId="00000012" w14:textId="77777777" w:rsidR="00E9579B" w:rsidRDefault="00E9579B">
      <w:pPr>
        <w:pBdr>
          <w:top w:val="nil"/>
          <w:left w:val="nil"/>
          <w:bottom w:val="nil"/>
          <w:right w:val="nil"/>
          <w:between w:val="nil"/>
        </w:pBdr>
        <w:jc w:val="center"/>
        <w:rPr>
          <w:rFonts w:ascii="Century Schoolbook" w:eastAsia="Century Schoolbook" w:hAnsi="Century Schoolbook" w:cs="Century Schoolbook"/>
          <w:color w:val="000000"/>
          <w:szCs w:val="24"/>
        </w:rPr>
      </w:pPr>
    </w:p>
    <w:p w14:paraId="00000013" w14:textId="40D0718C" w:rsidR="00E9579B" w:rsidRPr="00684F68" w:rsidRDefault="00704048">
      <w:pPr>
        <w:jc w:val="center"/>
        <w:rPr>
          <w:rFonts w:ascii="Century Schoolbook" w:eastAsia="Century Schoolbook" w:hAnsi="Century Schoolbook" w:cs="Century Schoolbook"/>
          <w:b/>
          <w:bCs/>
          <w:sz w:val="32"/>
          <w:szCs w:val="28"/>
        </w:rPr>
      </w:pPr>
      <w:r w:rsidRPr="00684F68">
        <w:rPr>
          <w:rFonts w:ascii="Century Schoolbook" w:eastAsia="Century Schoolbook" w:hAnsi="Century Schoolbook" w:cs="Century Schoolbook"/>
          <w:b/>
          <w:bCs/>
          <w:sz w:val="32"/>
          <w:szCs w:val="28"/>
        </w:rPr>
        <w:t>OVPRI</w:t>
      </w:r>
      <w:r w:rsidR="00E3605F">
        <w:rPr>
          <w:rFonts w:ascii="Century Schoolbook" w:eastAsia="Century Schoolbook" w:hAnsi="Century Schoolbook" w:cs="Century Schoolbook"/>
          <w:b/>
          <w:bCs/>
          <w:sz w:val="32"/>
          <w:szCs w:val="28"/>
        </w:rPr>
        <w:t xml:space="preserve"> </w:t>
      </w:r>
    </w:p>
    <w:p w14:paraId="00000014" w14:textId="77777777" w:rsidR="00E9579B" w:rsidRDefault="00E9579B">
      <w:pPr>
        <w:jc w:val="center"/>
        <w:rPr>
          <w:rFonts w:ascii="Century Schoolbook" w:eastAsia="Century Schoolbook" w:hAnsi="Century Schoolbook" w:cs="Century Schoolbook"/>
        </w:rPr>
      </w:pPr>
    </w:p>
    <w:p w14:paraId="00000015" w14:textId="77777777" w:rsidR="00E9579B" w:rsidRPr="00E3605F" w:rsidRDefault="00704048">
      <w:pPr>
        <w:jc w:val="center"/>
        <w:rPr>
          <w:rFonts w:ascii="Century Schoolbook" w:eastAsia="Century Schoolbook" w:hAnsi="Century Schoolbook" w:cs="Century Schoolbook"/>
          <w:b/>
          <w:bCs/>
        </w:rPr>
      </w:pPr>
      <w:r w:rsidRPr="00E3605F">
        <w:rPr>
          <w:rFonts w:ascii="Century Schoolbook" w:eastAsia="Century Schoolbook" w:hAnsi="Century Schoolbook" w:cs="Century Schoolbook"/>
          <w:b/>
          <w:bCs/>
        </w:rPr>
        <w:t>Clinical Monitoring Plan</w:t>
      </w:r>
    </w:p>
    <w:p w14:paraId="00000016" w14:textId="77777777" w:rsidR="00E9579B" w:rsidRDefault="00E9579B">
      <w:pPr>
        <w:jc w:val="center"/>
        <w:rPr>
          <w:rFonts w:ascii="Century Schoolbook" w:eastAsia="Century Schoolbook" w:hAnsi="Century Schoolbook" w:cs="Century Schoolbook"/>
        </w:rPr>
      </w:pPr>
    </w:p>
    <w:p w14:paraId="00000017" w14:textId="17A0D018" w:rsidR="00E9579B" w:rsidRDefault="00704048">
      <w:pPr>
        <w:jc w:val="center"/>
        <w:rPr>
          <w:rFonts w:ascii="Century Schoolbook" w:eastAsia="Century Schoolbook" w:hAnsi="Century Schoolbook" w:cs="Century Schoolbook"/>
        </w:rPr>
      </w:pPr>
      <w:r w:rsidRPr="00E3605F">
        <w:rPr>
          <w:rFonts w:ascii="Century Schoolbook" w:eastAsia="Century Schoolbook" w:hAnsi="Century Schoolbook" w:cs="Century Schoolbook"/>
          <w:b/>
          <w:bCs/>
        </w:rPr>
        <w:t xml:space="preserve">Protocol </w:t>
      </w:r>
      <w:r w:rsidR="00E3605F">
        <w:rPr>
          <w:rFonts w:ascii="Century Schoolbook" w:eastAsia="Century Schoolbook" w:hAnsi="Century Schoolbook" w:cs="Century Schoolbook"/>
          <w:b/>
          <w:bCs/>
        </w:rPr>
        <w:t>No.:</w:t>
      </w:r>
      <w:r>
        <w:rPr>
          <w:rFonts w:ascii="Century Schoolbook" w:eastAsia="Century Schoolbook" w:hAnsi="Century Schoolbook" w:cs="Century Schoolbook"/>
        </w:rPr>
        <w:t xml:space="preserve"> </w:t>
      </w:r>
      <w:r w:rsidR="00E3605F">
        <w:rPr>
          <w:rFonts w:ascii="Century Schoolbook" w:eastAsia="Century Schoolbook" w:hAnsi="Century Schoolbook" w:cs="Century Schoolbook"/>
        </w:rPr>
        <w:t xml:space="preserve"> </w:t>
      </w:r>
      <w:r>
        <w:rPr>
          <w:rFonts w:ascii="Century Schoolbook" w:eastAsia="Century Schoolbook" w:hAnsi="Century Schoolbook" w:cs="Century Schoolbook"/>
        </w:rPr>
        <w:t>&lt;protocol number&gt;</w:t>
      </w:r>
    </w:p>
    <w:p w14:paraId="00000018" w14:textId="77777777" w:rsidR="00E9579B" w:rsidRDefault="00E9579B">
      <w:pPr>
        <w:jc w:val="center"/>
        <w:rPr>
          <w:rFonts w:ascii="Century Schoolbook" w:eastAsia="Century Schoolbook" w:hAnsi="Century Schoolbook" w:cs="Century Schoolbook"/>
        </w:rPr>
      </w:pPr>
    </w:p>
    <w:p w14:paraId="00000019" w14:textId="1BDD1E6E" w:rsidR="00E9579B" w:rsidRDefault="00E3605F">
      <w:pPr>
        <w:jc w:val="center"/>
        <w:rPr>
          <w:rFonts w:ascii="Century Schoolbook" w:eastAsia="Century Schoolbook" w:hAnsi="Century Schoolbook" w:cs="Century Schoolbook"/>
        </w:rPr>
      </w:pPr>
      <w:r>
        <w:rPr>
          <w:rFonts w:ascii="Century Schoolbook" w:eastAsia="Century Schoolbook" w:hAnsi="Century Schoolbook" w:cs="Century Schoolbook"/>
        </w:rPr>
        <w:t>“</w:t>
      </w:r>
      <w:r w:rsidR="00704048">
        <w:rPr>
          <w:rFonts w:ascii="Century Schoolbook" w:eastAsia="Century Schoolbook" w:hAnsi="Century Schoolbook" w:cs="Century Schoolbook"/>
        </w:rPr>
        <w:t>&lt;protocol title&gt;</w:t>
      </w:r>
      <w:r>
        <w:rPr>
          <w:rFonts w:ascii="Century Schoolbook" w:eastAsia="Century Schoolbook" w:hAnsi="Century Schoolbook" w:cs="Century Schoolbook"/>
        </w:rPr>
        <w:t>”</w:t>
      </w:r>
    </w:p>
    <w:p w14:paraId="0000001A" w14:textId="77777777" w:rsidR="00E9579B" w:rsidRDefault="00E9579B">
      <w:pPr>
        <w:jc w:val="center"/>
        <w:rPr>
          <w:rFonts w:ascii="Century Schoolbook" w:eastAsia="Century Schoolbook" w:hAnsi="Century Schoolbook" w:cs="Century Schoolbook"/>
        </w:rPr>
      </w:pPr>
    </w:p>
    <w:p w14:paraId="0000001B" w14:textId="77777777" w:rsidR="00E9579B" w:rsidRDefault="00E9579B">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p>
    <w:p w14:paraId="0000001C" w14:textId="77777777"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By signing below, I acknowledge my agreement to this plan.</w:t>
      </w:r>
    </w:p>
    <w:p w14:paraId="00000020" w14:textId="1F3383CC" w:rsidR="00E9579B" w:rsidRDefault="00000000">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sdt>
        <w:sdtPr>
          <w:tag w:val="goog_rdk_5"/>
          <w:id w:val="-790978805"/>
        </w:sdtPr>
        <w:sdtContent>
          <w:sdt>
            <w:sdtPr>
              <w:tag w:val="goog_rdk_4"/>
              <w:id w:val="-1985074900"/>
              <w:showingPlcHdr/>
            </w:sdtPr>
            <w:sdtContent>
              <w:r w:rsidR="00E02F7A">
                <w:t xml:space="preserve">     </w:t>
              </w:r>
            </w:sdtContent>
          </w:sdt>
        </w:sdtContent>
      </w:sdt>
      <w:sdt>
        <w:sdtPr>
          <w:tag w:val="goog_rdk_7"/>
          <w:id w:val="554281093"/>
        </w:sdtPr>
        <w:sdtContent>
          <w:sdt>
            <w:sdtPr>
              <w:tag w:val="goog_rdk_6"/>
              <w:id w:val="-606892436"/>
              <w:showingPlcHdr/>
            </w:sdtPr>
            <w:sdtContent>
              <w:r w:rsidR="00FF1C21">
                <w:t xml:space="preserve">     </w:t>
              </w:r>
            </w:sdtContent>
          </w:sdt>
        </w:sdtContent>
      </w:sdt>
      <w:sdt>
        <w:sdtPr>
          <w:tag w:val="goog_rdk_9"/>
          <w:id w:val="326183329"/>
        </w:sdtPr>
        <w:sdtContent>
          <w:sdt>
            <w:sdtPr>
              <w:tag w:val="goog_rdk_8"/>
              <w:id w:val="1632355938"/>
              <w:showingPlcHdr/>
            </w:sdtPr>
            <w:sdtContent>
              <w:r w:rsidR="00FF1C21">
                <w:t xml:space="preserve">     </w:t>
              </w:r>
            </w:sdtContent>
          </w:sdt>
        </w:sdtContent>
      </w:sdt>
      <w:sdt>
        <w:sdtPr>
          <w:tag w:val="goog_rdk_10"/>
          <w:id w:val="1536462026"/>
          <w:showingPlcHdr/>
        </w:sdtPr>
        <w:sdtContent>
          <w:r w:rsidR="00FF1C21">
            <w:t xml:space="preserve">     </w:t>
          </w:r>
        </w:sdtContent>
      </w:sdt>
    </w:p>
    <w:p w14:paraId="00000021" w14:textId="77777777" w:rsidR="00E9579B" w:rsidRDefault="00E9579B">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p>
    <w:p w14:paraId="00000022" w14:textId="7FBE269B" w:rsidR="00E9579B" w:rsidRDefault="00FF1C21">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Principal Investigator</w:t>
      </w:r>
    </w:p>
    <w:p w14:paraId="00000023" w14:textId="1888C167"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Name:  </w:t>
      </w:r>
      <w:r w:rsidR="0070013A">
        <w:rPr>
          <w:rFonts w:ascii="Century Schoolbook" w:eastAsia="Century Schoolbook" w:hAnsi="Century Schoolbook" w:cs="Century Schoolbook"/>
          <w:color w:val="000000"/>
          <w:sz w:val="22"/>
        </w:rPr>
        <w:t>_________________________</w:t>
      </w:r>
    </w:p>
    <w:p w14:paraId="00000024" w14:textId="77777777"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Signature:  ___________________________________</w:t>
      </w:r>
      <w:r>
        <w:rPr>
          <w:rFonts w:ascii="Century Schoolbook" w:eastAsia="Century Schoolbook" w:hAnsi="Century Schoolbook" w:cs="Century Schoolbook"/>
          <w:color w:val="000000"/>
          <w:sz w:val="22"/>
        </w:rPr>
        <w:tab/>
        <w:t>Date:  __________</w:t>
      </w:r>
    </w:p>
    <w:p w14:paraId="00000025" w14:textId="77777777" w:rsidR="00E9579B" w:rsidRDefault="00704048">
      <w:pPr>
        <w:rPr>
          <w:rFonts w:ascii="Century Schoolbook" w:eastAsia="Century Schoolbook" w:hAnsi="Century Schoolbook" w:cs="Century Schoolbook"/>
          <w:sz w:val="22"/>
        </w:rPr>
      </w:pPr>
      <w:r>
        <w:br w:type="page"/>
      </w:r>
    </w:p>
    <w:p w14:paraId="00000026" w14:textId="77777777" w:rsidR="00E9579B" w:rsidRDefault="00704048">
      <w:pPr>
        <w:pStyle w:val="Heading2"/>
        <w:jc w:val="center"/>
      </w:pPr>
      <w:bookmarkStart w:id="4" w:name="_Toc142295640"/>
      <w:r>
        <w:lastRenderedPageBreak/>
        <w:t>Table of Contents</w:t>
      </w:r>
      <w:bookmarkEnd w:id="4"/>
    </w:p>
    <w:bookmarkStart w:id="5" w:name="_heading=h.2et92p0" w:colFirst="0" w:colLast="0" w:displacedByCustomXml="next"/>
    <w:bookmarkEnd w:id="5" w:displacedByCustomXml="next"/>
    <w:sdt>
      <w:sdtPr>
        <w:rPr>
          <w:rFonts w:ascii="Century Schoolbook" w:hAnsi="Century Schoolbook" w:cs="Times New Roman"/>
          <w:b w:val="0"/>
          <w:bCs w:val="0"/>
          <w:caps w:val="0"/>
          <w:kern w:val="32"/>
          <w:sz w:val="22"/>
          <w:szCs w:val="32"/>
        </w:rPr>
        <w:id w:val="-1606114013"/>
        <w:docPartObj>
          <w:docPartGallery w:val="Table of Contents"/>
          <w:docPartUnique/>
        </w:docPartObj>
      </w:sdtPr>
      <w:sdtEndPr>
        <w:rPr>
          <w:b/>
          <w:bCs/>
          <w:caps/>
        </w:rPr>
      </w:sdtEndPr>
      <w:sdtContent>
        <w:p w14:paraId="6B26F00B" w14:textId="6FA471B6" w:rsidR="00C8754E" w:rsidRPr="0056007E" w:rsidRDefault="00704048">
          <w:pPr>
            <w:pStyle w:val="TOC1"/>
            <w:tabs>
              <w:tab w:val="right" w:leader="dot" w:pos="9350"/>
            </w:tabs>
            <w:rPr>
              <w:rFonts w:ascii="Century Schoolbook" w:eastAsiaTheme="minorEastAsia" w:hAnsi="Century Schoolbook" w:cstheme="minorBidi"/>
              <w:b w:val="0"/>
              <w:bCs w:val="0"/>
              <w:caps w:val="0"/>
              <w:noProof/>
              <w:sz w:val="22"/>
              <w:szCs w:val="22"/>
            </w:rPr>
          </w:pPr>
          <w:r w:rsidRPr="0056007E">
            <w:rPr>
              <w:rFonts w:ascii="Century Schoolbook" w:hAnsi="Century Schoolbook"/>
              <w:b w:val="0"/>
              <w:bCs w:val="0"/>
              <w:caps w:val="0"/>
              <w:sz w:val="24"/>
              <w:szCs w:val="22"/>
            </w:rPr>
            <w:fldChar w:fldCharType="begin"/>
          </w:r>
          <w:r w:rsidRPr="0056007E">
            <w:rPr>
              <w:rFonts w:ascii="Century Schoolbook" w:hAnsi="Century Schoolbook"/>
            </w:rPr>
            <w:instrText xml:space="preserve"> TOC \h \u \z \t "Heading 1,1,Heading 2,2,Heading 3,3,Heading 4,4,"</w:instrText>
          </w:r>
          <w:r w:rsidRPr="0056007E">
            <w:rPr>
              <w:rFonts w:ascii="Century Schoolbook" w:hAnsi="Century Schoolbook"/>
              <w:b w:val="0"/>
              <w:bCs w:val="0"/>
              <w:caps w:val="0"/>
              <w:sz w:val="24"/>
              <w:szCs w:val="22"/>
            </w:rPr>
            <w:fldChar w:fldCharType="separate"/>
          </w:r>
          <w:hyperlink w:anchor="_Toc142295637" w:history="1">
            <w:r w:rsidR="00C8754E" w:rsidRPr="0056007E">
              <w:rPr>
                <w:rStyle w:val="Hyperlink"/>
                <w:rFonts w:ascii="Century Schoolbook" w:hAnsi="Century Schoolbook"/>
                <w:noProof/>
              </w:rPr>
              <w:t>Clinical Monitoring Plan Template</w:t>
            </w:r>
            <w:r w:rsidR="00C8754E" w:rsidRPr="0056007E">
              <w:rPr>
                <w:rFonts w:ascii="Century Schoolbook" w:hAnsi="Century Schoolbook"/>
                <w:noProof/>
                <w:webHidden/>
              </w:rPr>
              <w:tab/>
            </w:r>
            <w:r w:rsidR="00C8754E" w:rsidRPr="0056007E">
              <w:rPr>
                <w:rFonts w:ascii="Century Schoolbook" w:hAnsi="Century Schoolbook"/>
                <w:noProof/>
                <w:webHidden/>
              </w:rPr>
              <w:fldChar w:fldCharType="begin"/>
            </w:r>
            <w:r w:rsidR="00C8754E" w:rsidRPr="0056007E">
              <w:rPr>
                <w:rFonts w:ascii="Century Schoolbook" w:hAnsi="Century Schoolbook"/>
                <w:noProof/>
                <w:webHidden/>
              </w:rPr>
              <w:instrText xml:space="preserve"> PAGEREF _Toc142295637 \h </w:instrText>
            </w:r>
            <w:r w:rsidR="00C8754E" w:rsidRPr="0056007E">
              <w:rPr>
                <w:rFonts w:ascii="Century Schoolbook" w:hAnsi="Century Schoolbook"/>
                <w:noProof/>
                <w:webHidden/>
              </w:rPr>
            </w:r>
            <w:r w:rsidR="00C8754E" w:rsidRPr="0056007E">
              <w:rPr>
                <w:rFonts w:ascii="Century Schoolbook" w:hAnsi="Century Schoolbook"/>
                <w:noProof/>
                <w:webHidden/>
              </w:rPr>
              <w:fldChar w:fldCharType="separate"/>
            </w:r>
            <w:r w:rsidR="00D81836">
              <w:rPr>
                <w:rFonts w:ascii="Century Schoolbook" w:hAnsi="Century Schoolbook"/>
                <w:noProof/>
                <w:webHidden/>
              </w:rPr>
              <w:t>1</w:t>
            </w:r>
            <w:r w:rsidR="00C8754E" w:rsidRPr="0056007E">
              <w:rPr>
                <w:rFonts w:ascii="Century Schoolbook" w:hAnsi="Century Schoolbook"/>
                <w:noProof/>
                <w:webHidden/>
              </w:rPr>
              <w:fldChar w:fldCharType="end"/>
            </w:r>
          </w:hyperlink>
        </w:p>
        <w:p w14:paraId="4FD3C052" w14:textId="2CE66453" w:rsidR="00C8754E" w:rsidRPr="0056007E" w:rsidRDefault="00000000">
          <w:pPr>
            <w:pStyle w:val="TOC2"/>
            <w:tabs>
              <w:tab w:val="right" w:leader="dot" w:pos="9350"/>
            </w:tabs>
            <w:rPr>
              <w:rFonts w:ascii="Century Schoolbook" w:eastAsiaTheme="minorEastAsia" w:hAnsi="Century Schoolbook" w:cstheme="minorBidi"/>
              <w:smallCaps w:val="0"/>
              <w:noProof/>
              <w:sz w:val="22"/>
              <w:szCs w:val="22"/>
            </w:rPr>
          </w:pPr>
          <w:hyperlink w:anchor="_Toc142295638" w:history="1">
            <w:r w:rsidR="00C8754E" w:rsidRPr="0056007E">
              <w:rPr>
                <w:rStyle w:val="Hyperlink"/>
                <w:rFonts w:ascii="Century Schoolbook" w:hAnsi="Century Schoolbook"/>
                <w:noProof/>
              </w:rPr>
              <w:t>Instructions: Not applicable sections will be removed at the time of the creation of this monitoring plan</w:t>
            </w:r>
            <w:r w:rsidR="00C8754E" w:rsidRPr="0056007E">
              <w:rPr>
                <w:rFonts w:ascii="Century Schoolbook" w:hAnsi="Century Schoolbook"/>
                <w:noProof/>
                <w:webHidden/>
              </w:rPr>
              <w:tab/>
            </w:r>
            <w:r w:rsidR="00C8754E" w:rsidRPr="0056007E">
              <w:rPr>
                <w:rFonts w:ascii="Century Schoolbook" w:hAnsi="Century Schoolbook"/>
                <w:noProof/>
                <w:webHidden/>
              </w:rPr>
              <w:fldChar w:fldCharType="begin"/>
            </w:r>
            <w:r w:rsidR="00C8754E" w:rsidRPr="0056007E">
              <w:rPr>
                <w:rFonts w:ascii="Century Schoolbook" w:hAnsi="Century Schoolbook"/>
                <w:noProof/>
                <w:webHidden/>
              </w:rPr>
              <w:instrText xml:space="preserve"> PAGEREF _Toc142295638 \h </w:instrText>
            </w:r>
            <w:r w:rsidR="00C8754E" w:rsidRPr="0056007E">
              <w:rPr>
                <w:rFonts w:ascii="Century Schoolbook" w:hAnsi="Century Schoolbook"/>
                <w:noProof/>
                <w:webHidden/>
              </w:rPr>
            </w:r>
            <w:r w:rsidR="00C8754E" w:rsidRPr="0056007E">
              <w:rPr>
                <w:rFonts w:ascii="Century Schoolbook" w:hAnsi="Century Schoolbook"/>
                <w:noProof/>
                <w:webHidden/>
              </w:rPr>
              <w:fldChar w:fldCharType="separate"/>
            </w:r>
            <w:r w:rsidR="00D81836">
              <w:rPr>
                <w:rFonts w:ascii="Century Schoolbook" w:hAnsi="Century Schoolbook"/>
                <w:noProof/>
                <w:webHidden/>
              </w:rPr>
              <w:t>1</w:t>
            </w:r>
            <w:r w:rsidR="00C8754E" w:rsidRPr="0056007E">
              <w:rPr>
                <w:rFonts w:ascii="Century Schoolbook" w:hAnsi="Century Schoolbook"/>
                <w:noProof/>
                <w:webHidden/>
              </w:rPr>
              <w:fldChar w:fldCharType="end"/>
            </w:r>
          </w:hyperlink>
        </w:p>
        <w:p w14:paraId="0985DA0A" w14:textId="25C92F4A" w:rsidR="00C8754E" w:rsidRPr="0056007E" w:rsidRDefault="00000000">
          <w:pPr>
            <w:pStyle w:val="TOC2"/>
            <w:tabs>
              <w:tab w:val="right" w:leader="dot" w:pos="9350"/>
            </w:tabs>
            <w:rPr>
              <w:rFonts w:ascii="Century Schoolbook" w:eastAsiaTheme="minorEastAsia" w:hAnsi="Century Schoolbook" w:cstheme="minorBidi"/>
              <w:smallCaps w:val="0"/>
              <w:noProof/>
              <w:sz w:val="22"/>
              <w:szCs w:val="22"/>
            </w:rPr>
          </w:pPr>
          <w:hyperlink w:anchor="_Toc142295639" w:history="1">
            <w:r w:rsidR="00C8754E" w:rsidRPr="0056007E">
              <w:rPr>
                <w:rStyle w:val="Hyperlink"/>
                <w:rFonts w:ascii="Century Schoolbook" w:hAnsi="Century Schoolbook"/>
                <w:noProof/>
              </w:rPr>
              <w:t>Tool Revision History:</w:t>
            </w:r>
            <w:r w:rsidR="00C8754E" w:rsidRPr="0056007E">
              <w:rPr>
                <w:rFonts w:ascii="Century Schoolbook" w:hAnsi="Century Schoolbook"/>
                <w:noProof/>
                <w:webHidden/>
              </w:rPr>
              <w:tab/>
            </w:r>
            <w:r w:rsidR="00C8754E" w:rsidRPr="0056007E">
              <w:rPr>
                <w:rFonts w:ascii="Century Schoolbook" w:hAnsi="Century Schoolbook"/>
                <w:noProof/>
                <w:webHidden/>
              </w:rPr>
              <w:fldChar w:fldCharType="begin"/>
            </w:r>
            <w:r w:rsidR="00C8754E" w:rsidRPr="0056007E">
              <w:rPr>
                <w:rFonts w:ascii="Century Schoolbook" w:hAnsi="Century Schoolbook"/>
                <w:noProof/>
                <w:webHidden/>
              </w:rPr>
              <w:instrText xml:space="preserve"> PAGEREF _Toc142295639 \h </w:instrText>
            </w:r>
            <w:r w:rsidR="00C8754E" w:rsidRPr="0056007E">
              <w:rPr>
                <w:rFonts w:ascii="Century Schoolbook" w:hAnsi="Century Schoolbook"/>
                <w:noProof/>
                <w:webHidden/>
              </w:rPr>
            </w:r>
            <w:r w:rsidR="00C8754E" w:rsidRPr="0056007E">
              <w:rPr>
                <w:rFonts w:ascii="Century Schoolbook" w:hAnsi="Century Schoolbook"/>
                <w:noProof/>
                <w:webHidden/>
              </w:rPr>
              <w:fldChar w:fldCharType="separate"/>
            </w:r>
            <w:r w:rsidR="00D81836">
              <w:rPr>
                <w:rFonts w:ascii="Century Schoolbook" w:hAnsi="Century Schoolbook"/>
                <w:noProof/>
                <w:webHidden/>
              </w:rPr>
              <w:t>1</w:t>
            </w:r>
            <w:r w:rsidR="00C8754E" w:rsidRPr="0056007E">
              <w:rPr>
                <w:rFonts w:ascii="Century Schoolbook" w:hAnsi="Century Schoolbook"/>
                <w:noProof/>
                <w:webHidden/>
              </w:rPr>
              <w:fldChar w:fldCharType="end"/>
            </w:r>
          </w:hyperlink>
        </w:p>
        <w:p w14:paraId="6F0A79B6" w14:textId="3F63B896" w:rsidR="00C8754E" w:rsidRPr="0056007E" w:rsidRDefault="00000000">
          <w:pPr>
            <w:pStyle w:val="TOC2"/>
            <w:tabs>
              <w:tab w:val="right" w:leader="dot" w:pos="9350"/>
            </w:tabs>
            <w:rPr>
              <w:rFonts w:ascii="Century Schoolbook" w:eastAsiaTheme="minorEastAsia" w:hAnsi="Century Schoolbook" w:cstheme="minorBidi"/>
              <w:smallCaps w:val="0"/>
              <w:noProof/>
              <w:sz w:val="22"/>
              <w:szCs w:val="22"/>
            </w:rPr>
          </w:pPr>
          <w:hyperlink w:anchor="_Toc142295640" w:history="1">
            <w:r w:rsidR="00C8754E" w:rsidRPr="0056007E">
              <w:rPr>
                <w:rStyle w:val="Hyperlink"/>
                <w:rFonts w:ascii="Century Schoolbook" w:hAnsi="Century Schoolbook"/>
                <w:noProof/>
              </w:rPr>
              <w:t>Table of Contents</w:t>
            </w:r>
            <w:r w:rsidR="00C8754E" w:rsidRPr="0056007E">
              <w:rPr>
                <w:rFonts w:ascii="Century Schoolbook" w:hAnsi="Century Schoolbook"/>
                <w:noProof/>
                <w:webHidden/>
              </w:rPr>
              <w:tab/>
            </w:r>
            <w:r w:rsidR="00C8754E" w:rsidRPr="0056007E">
              <w:rPr>
                <w:rFonts w:ascii="Century Schoolbook" w:hAnsi="Century Schoolbook"/>
                <w:noProof/>
                <w:webHidden/>
              </w:rPr>
              <w:fldChar w:fldCharType="begin"/>
            </w:r>
            <w:r w:rsidR="00C8754E" w:rsidRPr="0056007E">
              <w:rPr>
                <w:rFonts w:ascii="Century Schoolbook" w:hAnsi="Century Schoolbook"/>
                <w:noProof/>
                <w:webHidden/>
              </w:rPr>
              <w:instrText xml:space="preserve"> PAGEREF _Toc142295640 \h </w:instrText>
            </w:r>
            <w:r w:rsidR="00C8754E" w:rsidRPr="0056007E">
              <w:rPr>
                <w:rFonts w:ascii="Century Schoolbook" w:hAnsi="Century Schoolbook"/>
                <w:noProof/>
                <w:webHidden/>
              </w:rPr>
            </w:r>
            <w:r w:rsidR="00C8754E" w:rsidRPr="0056007E">
              <w:rPr>
                <w:rFonts w:ascii="Century Schoolbook" w:hAnsi="Century Schoolbook"/>
                <w:noProof/>
                <w:webHidden/>
              </w:rPr>
              <w:fldChar w:fldCharType="separate"/>
            </w:r>
            <w:r w:rsidR="00D81836">
              <w:rPr>
                <w:rFonts w:ascii="Century Schoolbook" w:hAnsi="Century Schoolbook"/>
                <w:noProof/>
                <w:webHidden/>
              </w:rPr>
              <w:t>3</w:t>
            </w:r>
            <w:r w:rsidR="00C8754E" w:rsidRPr="0056007E">
              <w:rPr>
                <w:rFonts w:ascii="Century Schoolbook" w:hAnsi="Century Schoolbook"/>
                <w:noProof/>
                <w:webHidden/>
              </w:rPr>
              <w:fldChar w:fldCharType="end"/>
            </w:r>
          </w:hyperlink>
        </w:p>
        <w:p w14:paraId="7FEC3147" w14:textId="5E405071" w:rsidR="00C8754E" w:rsidRPr="0056007E" w:rsidRDefault="00000000">
          <w:pPr>
            <w:pStyle w:val="TOC1"/>
            <w:tabs>
              <w:tab w:val="left" w:pos="480"/>
              <w:tab w:val="right" w:leader="dot" w:pos="9350"/>
            </w:tabs>
            <w:rPr>
              <w:rFonts w:ascii="Century Schoolbook" w:eastAsiaTheme="minorEastAsia" w:hAnsi="Century Schoolbook" w:cstheme="minorBidi"/>
              <w:b w:val="0"/>
              <w:bCs w:val="0"/>
              <w:caps w:val="0"/>
              <w:noProof/>
              <w:sz w:val="22"/>
              <w:szCs w:val="22"/>
            </w:rPr>
          </w:pPr>
          <w:hyperlink w:anchor="_Toc142295641" w:history="1">
            <w:r w:rsidR="00C8754E" w:rsidRPr="0056007E">
              <w:rPr>
                <w:rStyle w:val="Hyperlink"/>
                <w:rFonts w:ascii="Century Schoolbook" w:hAnsi="Century Schoolbook"/>
                <w:noProof/>
              </w:rPr>
              <w:t>1.0</w:t>
            </w:r>
            <w:r w:rsidR="00C8754E" w:rsidRPr="0056007E">
              <w:rPr>
                <w:rFonts w:ascii="Century Schoolbook" w:eastAsiaTheme="minorEastAsia" w:hAnsi="Century Schoolbook" w:cstheme="minorBidi"/>
                <w:b w:val="0"/>
                <w:bCs w:val="0"/>
                <w:caps w:val="0"/>
                <w:noProof/>
                <w:sz w:val="22"/>
                <w:szCs w:val="22"/>
              </w:rPr>
              <w:tab/>
            </w:r>
            <w:r w:rsidR="00C8754E" w:rsidRPr="0056007E">
              <w:rPr>
                <w:rStyle w:val="Hyperlink"/>
                <w:rFonts w:ascii="Century Schoolbook" w:hAnsi="Century Schoolbook"/>
                <w:noProof/>
              </w:rPr>
              <w:t>LIST OF ABBREVIATIONS</w:t>
            </w:r>
            <w:r w:rsidR="00C8754E" w:rsidRPr="0056007E">
              <w:rPr>
                <w:rFonts w:ascii="Century Schoolbook" w:hAnsi="Century Schoolbook"/>
                <w:noProof/>
                <w:webHidden/>
              </w:rPr>
              <w:tab/>
            </w:r>
            <w:r w:rsidR="00C8754E" w:rsidRPr="0056007E">
              <w:rPr>
                <w:rFonts w:ascii="Century Schoolbook" w:hAnsi="Century Schoolbook"/>
                <w:noProof/>
                <w:webHidden/>
              </w:rPr>
              <w:fldChar w:fldCharType="begin"/>
            </w:r>
            <w:r w:rsidR="00C8754E" w:rsidRPr="0056007E">
              <w:rPr>
                <w:rFonts w:ascii="Century Schoolbook" w:hAnsi="Century Schoolbook"/>
                <w:noProof/>
                <w:webHidden/>
              </w:rPr>
              <w:instrText xml:space="preserve"> PAGEREF _Toc142295641 \h </w:instrText>
            </w:r>
            <w:r w:rsidR="00C8754E" w:rsidRPr="0056007E">
              <w:rPr>
                <w:rFonts w:ascii="Century Schoolbook" w:hAnsi="Century Schoolbook"/>
                <w:noProof/>
                <w:webHidden/>
              </w:rPr>
            </w:r>
            <w:r w:rsidR="00C8754E" w:rsidRPr="0056007E">
              <w:rPr>
                <w:rFonts w:ascii="Century Schoolbook" w:hAnsi="Century Schoolbook"/>
                <w:noProof/>
                <w:webHidden/>
              </w:rPr>
              <w:fldChar w:fldCharType="separate"/>
            </w:r>
            <w:r w:rsidR="00D81836">
              <w:rPr>
                <w:rFonts w:ascii="Century Schoolbook" w:hAnsi="Century Schoolbook"/>
                <w:noProof/>
                <w:webHidden/>
              </w:rPr>
              <w:t>4</w:t>
            </w:r>
            <w:r w:rsidR="00C8754E" w:rsidRPr="0056007E">
              <w:rPr>
                <w:rFonts w:ascii="Century Schoolbook" w:hAnsi="Century Schoolbook"/>
                <w:noProof/>
                <w:webHidden/>
              </w:rPr>
              <w:fldChar w:fldCharType="end"/>
            </w:r>
          </w:hyperlink>
        </w:p>
        <w:p w14:paraId="232B5BDE" w14:textId="0EEB95B9" w:rsidR="00C8754E" w:rsidRPr="0056007E" w:rsidRDefault="00000000">
          <w:pPr>
            <w:pStyle w:val="TOC1"/>
            <w:tabs>
              <w:tab w:val="left" w:pos="480"/>
              <w:tab w:val="right" w:leader="dot" w:pos="9350"/>
            </w:tabs>
            <w:rPr>
              <w:rFonts w:ascii="Century Schoolbook" w:eastAsiaTheme="minorEastAsia" w:hAnsi="Century Schoolbook" w:cstheme="minorBidi"/>
              <w:b w:val="0"/>
              <w:bCs w:val="0"/>
              <w:caps w:val="0"/>
              <w:noProof/>
              <w:sz w:val="22"/>
              <w:szCs w:val="22"/>
            </w:rPr>
          </w:pPr>
          <w:hyperlink w:anchor="_Toc142295642" w:history="1">
            <w:r w:rsidR="00C8754E" w:rsidRPr="0056007E">
              <w:rPr>
                <w:rStyle w:val="Hyperlink"/>
                <w:rFonts w:ascii="Century Schoolbook" w:hAnsi="Century Schoolbook"/>
                <w:noProof/>
              </w:rPr>
              <w:t>2.0</w:t>
            </w:r>
            <w:r w:rsidR="00C8754E" w:rsidRPr="0056007E">
              <w:rPr>
                <w:rFonts w:ascii="Century Schoolbook" w:eastAsiaTheme="minorEastAsia" w:hAnsi="Century Schoolbook" w:cstheme="minorBidi"/>
                <w:b w:val="0"/>
                <w:bCs w:val="0"/>
                <w:caps w:val="0"/>
                <w:noProof/>
                <w:sz w:val="22"/>
                <w:szCs w:val="22"/>
              </w:rPr>
              <w:tab/>
            </w:r>
            <w:r w:rsidR="00C8754E" w:rsidRPr="0056007E">
              <w:rPr>
                <w:rStyle w:val="Hyperlink"/>
                <w:rFonts w:ascii="Century Schoolbook" w:hAnsi="Century Schoolbook"/>
                <w:noProof/>
              </w:rPr>
              <w:t>INTRODUCTION</w:t>
            </w:r>
            <w:r w:rsidR="00C8754E" w:rsidRPr="0056007E">
              <w:rPr>
                <w:rFonts w:ascii="Century Schoolbook" w:hAnsi="Century Schoolbook"/>
                <w:noProof/>
                <w:webHidden/>
              </w:rPr>
              <w:tab/>
            </w:r>
            <w:r w:rsidR="00C8754E" w:rsidRPr="0056007E">
              <w:rPr>
                <w:rFonts w:ascii="Century Schoolbook" w:hAnsi="Century Schoolbook"/>
                <w:noProof/>
                <w:webHidden/>
              </w:rPr>
              <w:fldChar w:fldCharType="begin"/>
            </w:r>
            <w:r w:rsidR="00C8754E" w:rsidRPr="0056007E">
              <w:rPr>
                <w:rFonts w:ascii="Century Schoolbook" w:hAnsi="Century Schoolbook"/>
                <w:noProof/>
                <w:webHidden/>
              </w:rPr>
              <w:instrText xml:space="preserve"> PAGEREF _Toc142295642 \h </w:instrText>
            </w:r>
            <w:r w:rsidR="00C8754E" w:rsidRPr="0056007E">
              <w:rPr>
                <w:rFonts w:ascii="Century Schoolbook" w:hAnsi="Century Schoolbook"/>
                <w:noProof/>
                <w:webHidden/>
              </w:rPr>
            </w:r>
            <w:r w:rsidR="00C8754E" w:rsidRPr="0056007E">
              <w:rPr>
                <w:rFonts w:ascii="Century Schoolbook" w:hAnsi="Century Schoolbook"/>
                <w:noProof/>
                <w:webHidden/>
              </w:rPr>
              <w:fldChar w:fldCharType="separate"/>
            </w:r>
            <w:r w:rsidR="00D81836">
              <w:rPr>
                <w:rFonts w:ascii="Century Schoolbook" w:hAnsi="Century Schoolbook"/>
                <w:noProof/>
                <w:webHidden/>
              </w:rPr>
              <w:t>5</w:t>
            </w:r>
            <w:r w:rsidR="00C8754E" w:rsidRPr="0056007E">
              <w:rPr>
                <w:rFonts w:ascii="Century Schoolbook" w:hAnsi="Century Schoolbook"/>
                <w:noProof/>
                <w:webHidden/>
              </w:rPr>
              <w:fldChar w:fldCharType="end"/>
            </w:r>
          </w:hyperlink>
        </w:p>
        <w:p w14:paraId="51701CDA" w14:textId="4A442850" w:rsidR="00C8754E" w:rsidRPr="0056007E" w:rsidRDefault="00000000">
          <w:pPr>
            <w:pStyle w:val="TOC1"/>
            <w:tabs>
              <w:tab w:val="left" w:pos="480"/>
              <w:tab w:val="right" w:leader="dot" w:pos="9350"/>
            </w:tabs>
            <w:rPr>
              <w:rFonts w:ascii="Century Schoolbook" w:eastAsiaTheme="minorEastAsia" w:hAnsi="Century Schoolbook" w:cstheme="minorBidi"/>
              <w:b w:val="0"/>
              <w:bCs w:val="0"/>
              <w:caps w:val="0"/>
              <w:noProof/>
              <w:sz w:val="22"/>
              <w:szCs w:val="22"/>
            </w:rPr>
          </w:pPr>
          <w:hyperlink w:anchor="_Toc142295643" w:history="1">
            <w:r w:rsidR="00C8754E" w:rsidRPr="0056007E">
              <w:rPr>
                <w:rStyle w:val="Hyperlink"/>
                <w:rFonts w:ascii="Century Schoolbook" w:hAnsi="Century Schoolbook"/>
                <w:noProof/>
              </w:rPr>
              <w:t>3.0</w:t>
            </w:r>
            <w:r w:rsidR="00C8754E" w:rsidRPr="0056007E">
              <w:rPr>
                <w:rFonts w:ascii="Century Schoolbook" w:eastAsiaTheme="minorEastAsia" w:hAnsi="Century Schoolbook" w:cstheme="minorBidi"/>
                <w:b w:val="0"/>
                <w:bCs w:val="0"/>
                <w:caps w:val="0"/>
                <w:noProof/>
                <w:sz w:val="22"/>
                <w:szCs w:val="22"/>
              </w:rPr>
              <w:tab/>
            </w:r>
            <w:r w:rsidR="00C8754E" w:rsidRPr="0056007E">
              <w:rPr>
                <w:rStyle w:val="Hyperlink"/>
                <w:rFonts w:ascii="Century Schoolbook" w:hAnsi="Century Schoolbook"/>
                <w:noProof/>
              </w:rPr>
              <w:t>MONITORING COMMUNICATION PLAN</w:t>
            </w:r>
            <w:r w:rsidR="00C8754E" w:rsidRPr="0056007E">
              <w:rPr>
                <w:rFonts w:ascii="Century Schoolbook" w:hAnsi="Century Schoolbook"/>
                <w:noProof/>
                <w:webHidden/>
              </w:rPr>
              <w:tab/>
            </w:r>
            <w:r w:rsidR="00C8754E" w:rsidRPr="0056007E">
              <w:rPr>
                <w:rFonts w:ascii="Century Schoolbook" w:hAnsi="Century Schoolbook"/>
                <w:noProof/>
                <w:webHidden/>
              </w:rPr>
              <w:fldChar w:fldCharType="begin"/>
            </w:r>
            <w:r w:rsidR="00C8754E" w:rsidRPr="0056007E">
              <w:rPr>
                <w:rFonts w:ascii="Century Schoolbook" w:hAnsi="Century Schoolbook"/>
                <w:noProof/>
                <w:webHidden/>
              </w:rPr>
              <w:instrText xml:space="preserve"> PAGEREF _Toc142295643 \h </w:instrText>
            </w:r>
            <w:r w:rsidR="00C8754E" w:rsidRPr="0056007E">
              <w:rPr>
                <w:rFonts w:ascii="Century Schoolbook" w:hAnsi="Century Schoolbook"/>
                <w:noProof/>
                <w:webHidden/>
              </w:rPr>
            </w:r>
            <w:r w:rsidR="00C8754E" w:rsidRPr="0056007E">
              <w:rPr>
                <w:rFonts w:ascii="Century Schoolbook" w:hAnsi="Century Schoolbook"/>
                <w:noProof/>
                <w:webHidden/>
              </w:rPr>
              <w:fldChar w:fldCharType="separate"/>
            </w:r>
            <w:r w:rsidR="00D81836">
              <w:rPr>
                <w:rFonts w:ascii="Century Schoolbook" w:hAnsi="Century Schoolbook"/>
                <w:noProof/>
                <w:webHidden/>
              </w:rPr>
              <w:t>5</w:t>
            </w:r>
            <w:r w:rsidR="00C8754E" w:rsidRPr="0056007E">
              <w:rPr>
                <w:rFonts w:ascii="Century Schoolbook" w:hAnsi="Century Schoolbook"/>
                <w:noProof/>
                <w:webHidden/>
              </w:rPr>
              <w:fldChar w:fldCharType="end"/>
            </w:r>
          </w:hyperlink>
        </w:p>
        <w:p w14:paraId="550FC2CB" w14:textId="1ACE238F" w:rsidR="00C8754E" w:rsidRPr="0056007E" w:rsidRDefault="00000000">
          <w:pPr>
            <w:pStyle w:val="TOC3"/>
            <w:tabs>
              <w:tab w:val="left" w:pos="960"/>
              <w:tab w:val="right" w:leader="dot" w:pos="9350"/>
            </w:tabs>
            <w:rPr>
              <w:rFonts w:ascii="Century Schoolbook" w:eastAsiaTheme="minorEastAsia" w:hAnsi="Century Schoolbook" w:cstheme="minorBidi"/>
              <w:i w:val="0"/>
              <w:iCs w:val="0"/>
              <w:noProof/>
              <w:sz w:val="22"/>
              <w:szCs w:val="22"/>
            </w:rPr>
          </w:pPr>
          <w:hyperlink w:anchor="_Toc142295644" w:history="1">
            <w:r w:rsidR="00C8754E" w:rsidRPr="0056007E">
              <w:rPr>
                <w:rStyle w:val="Hyperlink"/>
                <w:rFonts w:ascii="Century Schoolbook" w:hAnsi="Century Schoolbook"/>
                <w:noProof/>
              </w:rPr>
              <w:t>3.1</w:t>
            </w:r>
            <w:r w:rsidR="00C8754E" w:rsidRPr="0056007E">
              <w:rPr>
                <w:rFonts w:ascii="Century Schoolbook" w:eastAsiaTheme="minorEastAsia" w:hAnsi="Century Schoolbook" w:cstheme="minorBidi"/>
                <w:i w:val="0"/>
                <w:iCs w:val="0"/>
                <w:noProof/>
                <w:sz w:val="22"/>
                <w:szCs w:val="22"/>
              </w:rPr>
              <w:tab/>
            </w:r>
            <w:r w:rsidR="00C8754E" w:rsidRPr="0056007E">
              <w:rPr>
                <w:rStyle w:val="Hyperlink"/>
                <w:rFonts w:ascii="Century Schoolbook" w:hAnsi="Century Schoolbook"/>
                <w:noProof/>
              </w:rPr>
              <w:t>Email Distribution</w:t>
            </w:r>
            <w:r w:rsidR="00C8754E" w:rsidRPr="0056007E">
              <w:rPr>
                <w:rFonts w:ascii="Century Schoolbook" w:hAnsi="Century Schoolbook"/>
                <w:noProof/>
                <w:webHidden/>
              </w:rPr>
              <w:tab/>
            </w:r>
            <w:r w:rsidR="00C8754E" w:rsidRPr="0056007E">
              <w:rPr>
                <w:rFonts w:ascii="Century Schoolbook" w:hAnsi="Century Schoolbook"/>
                <w:noProof/>
                <w:webHidden/>
              </w:rPr>
              <w:fldChar w:fldCharType="begin"/>
            </w:r>
            <w:r w:rsidR="00C8754E" w:rsidRPr="0056007E">
              <w:rPr>
                <w:rFonts w:ascii="Century Schoolbook" w:hAnsi="Century Schoolbook"/>
                <w:noProof/>
                <w:webHidden/>
              </w:rPr>
              <w:instrText xml:space="preserve"> PAGEREF _Toc142295644 \h </w:instrText>
            </w:r>
            <w:r w:rsidR="00C8754E" w:rsidRPr="0056007E">
              <w:rPr>
                <w:rFonts w:ascii="Century Schoolbook" w:hAnsi="Century Schoolbook"/>
                <w:noProof/>
                <w:webHidden/>
              </w:rPr>
            </w:r>
            <w:r w:rsidR="00C8754E" w:rsidRPr="0056007E">
              <w:rPr>
                <w:rFonts w:ascii="Century Schoolbook" w:hAnsi="Century Schoolbook"/>
                <w:noProof/>
                <w:webHidden/>
              </w:rPr>
              <w:fldChar w:fldCharType="separate"/>
            </w:r>
            <w:r w:rsidR="00D81836">
              <w:rPr>
                <w:rFonts w:ascii="Century Schoolbook" w:hAnsi="Century Schoolbook"/>
                <w:noProof/>
                <w:webHidden/>
              </w:rPr>
              <w:t>5</w:t>
            </w:r>
            <w:r w:rsidR="00C8754E" w:rsidRPr="0056007E">
              <w:rPr>
                <w:rFonts w:ascii="Century Schoolbook" w:hAnsi="Century Schoolbook"/>
                <w:noProof/>
                <w:webHidden/>
              </w:rPr>
              <w:fldChar w:fldCharType="end"/>
            </w:r>
          </w:hyperlink>
        </w:p>
        <w:p w14:paraId="58B0B94A" w14:textId="637DB836" w:rsidR="00C8754E" w:rsidRPr="0056007E" w:rsidRDefault="00000000">
          <w:pPr>
            <w:pStyle w:val="TOC4"/>
            <w:tabs>
              <w:tab w:val="left" w:pos="1440"/>
              <w:tab w:val="right" w:leader="dot" w:pos="9350"/>
            </w:tabs>
            <w:rPr>
              <w:rFonts w:ascii="Century Schoolbook" w:eastAsiaTheme="minorEastAsia" w:hAnsi="Century Schoolbook" w:cstheme="minorBidi"/>
              <w:noProof/>
              <w:sz w:val="22"/>
              <w:szCs w:val="22"/>
            </w:rPr>
          </w:pPr>
          <w:hyperlink w:anchor="_Toc142295645" w:history="1">
            <w:r w:rsidR="00C8754E" w:rsidRPr="0056007E">
              <w:rPr>
                <w:rStyle w:val="Hyperlink"/>
                <w:rFonts w:ascii="Century Schoolbook" w:hAnsi="Century Schoolbook"/>
                <w:noProof/>
              </w:rPr>
              <w:t>3.1.1</w:t>
            </w:r>
            <w:r w:rsidR="00C8754E" w:rsidRPr="0056007E">
              <w:rPr>
                <w:rFonts w:ascii="Century Schoolbook" w:eastAsiaTheme="minorEastAsia" w:hAnsi="Century Schoolbook" w:cstheme="minorBidi"/>
                <w:noProof/>
                <w:sz w:val="22"/>
                <w:szCs w:val="22"/>
              </w:rPr>
              <w:tab/>
            </w:r>
            <w:r w:rsidR="00C8754E" w:rsidRPr="0056007E">
              <w:rPr>
                <w:rStyle w:val="Hyperlink"/>
                <w:rFonts w:ascii="Century Schoolbook" w:hAnsi="Century Schoolbook"/>
                <w:noProof/>
              </w:rPr>
              <w:t>Monitoring Communications</w:t>
            </w:r>
            <w:r w:rsidR="00C8754E" w:rsidRPr="0056007E">
              <w:rPr>
                <w:rFonts w:ascii="Century Schoolbook" w:hAnsi="Century Schoolbook"/>
                <w:noProof/>
                <w:webHidden/>
              </w:rPr>
              <w:tab/>
            </w:r>
            <w:r w:rsidR="00C8754E" w:rsidRPr="0056007E">
              <w:rPr>
                <w:rFonts w:ascii="Century Schoolbook" w:hAnsi="Century Schoolbook"/>
                <w:noProof/>
                <w:webHidden/>
              </w:rPr>
              <w:fldChar w:fldCharType="begin"/>
            </w:r>
            <w:r w:rsidR="00C8754E" w:rsidRPr="0056007E">
              <w:rPr>
                <w:rFonts w:ascii="Century Schoolbook" w:hAnsi="Century Schoolbook"/>
                <w:noProof/>
                <w:webHidden/>
              </w:rPr>
              <w:instrText xml:space="preserve"> PAGEREF _Toc142295645 \h </w:instrText>
            </w:r>
            <w:r w:rsidR="00C8754E" w:rsidRPr="0056007E">
              <w:rPr>
                <w:rFonts w:ascii="Century Schoolbook" w:hAnsi="Century Schoolbook"/>
                <w:noProof/>
                <w:webHidden/>
              </w:rPr>
            </w:r>
            <w:r w:rsidR="00C8754E" w:rsidRPr="0056007E">
              <w:rPr>
                <w:rFonts w:ascii="Century Schoolbook" w:hAnsi="Century Schoolbook"/>
                <w:noProof/>
                <w:webHidden/>
              </w:rPr>
              <w:fldChar w:fldCharType="separate"/>
            </w:r>
            <w:r w:rsidR="00D81836">
              <w:rPr>
                <w:rFonts w:ascii="Century Schoolbook" w:hAnsi="Century Schoolbook"/>
                <w:noProof/>
                <w:webHidden/>
              </w:rPr>
              <w:t>6</w:t>
            </w:r>
            <w:r w:rsidR="00C8754E" w:rsidRPr="0056007E">
              <w:rPr>
                <w:rFonts w:ascii="Century Schoolbook" w:hAnsi="Century Schoolbook"/>
                <w:noProof/>
                <w:webHidden/>
              </w:rPr>
              <w:fldChar w:fldCharType="end"/>
            </w:r>
          </w:hyperlink>
        </w:p>
        <w:p w14:paraId="0EC13A08" w14:textId="47323AF7" w:rsidR="00C8754E" w:rsidRPr="0056007E" w:rsidRDefault="00000000">
          <w:pPr>
            <w:pStyle w:val="TOC1"/>
            <w:tabs>
              <w:tab w:val="left" w:pos="480"/>
              <w:tab w:val="right" w:leader="dot" w:pos="9350"/>
            </w:tabs>
            <w:rPr>
              <w:rFonts w:ascii="Century Schoolbook" w:eastAsiaTheme="minorEastAsia" w:hAnsi="Century Schoolbook" w:cstheme="minorBidi"/>
              <w:b w:val="0"/>
              <w:bCs w:val="0"/>
              <w:caps w:val="0"/>
              <w:noProof/>
              <w:sz w:val="22"/>
              <w:szCs w:val="22"/>
            </w:rPr>
          </w:pPr>
          <w:hyperlink w:anchor="_Toc142295646" w:history="1">
            <w:r w:rsidR="00C8754E" w:rsidRPr="0056007E">
              <w:rPr>
                <w:rStyle w:val="Hyperlink"/>
                <w:rFonts w:ascii="Century Schoolbook" w:hAnsi="Century Schoolbook"/>
                <w:noProof/>
              </w:rPr>
              <w:t>4.0</w:t>
            </w:r>
            <w:r w:rsidR="00C8754E" w:rsidRPr="0056007E">
              <w:rPr>
                <w:rFonts w:ascii="Century Schoolbook" w:eastAsiaTheme="minorEastAsia" w:hAnsi="Century Schoolbook" w:cstheme="minorBidi"/>
                <w:b w:val="0"/>
                <w:bCs w:val="0"/>
                <w:caps w:val="0"/>
                <w:noProof/>
                <w:sz w:val="22"/>
                <w:szCs w:val="22"/>
              </w:rPr>
              <w:tab/>
            </w:r>
            <w:r w:rsidR="00C8754E" w:rsidRPr="0056007E">
              <w:rPr>
                <w:rStyle w:val="Hyperlink"/>
                <w:rFonts w:ascii="Century Schoolbook" w:hAnsi="Century Schoolbook"/>
                <w:noProof/>
              </w:rPr>
              <w:t>VISIT SCHEDULING</w:t>
            </w:r>
            <w:r w:rsidR="00C8754E" w:rsidRPr="0056007E">
              <w:rPr>
                <w:rFonts w:ascii="Century Schoolbook" w:hAnsi="Century Schoolbook"/>
                <w:noProof/>
                <w:webHidden/>
              </w:rPr>
              <w:tab/>
            </w:r>
            <w:r w:rsidR="00C8754E" w:rsidRPr="0056007E">
              <w:rPr>
                <w:rFonts w:ascii="Century Schoolbook" w:hAnsi="Century Schoolbook"/>
                <w:noProof/>
                <w:webHidden/>
              </w:rPr>
              <w:fldChar w:fldCharType="begin"/>
            </w:r>
            <w:r w:rsidR="00C8754E" w:rsidRPr="0056007E">
              <w:rPr>
                <w:rFonts w:ascii="Century Schoolbook" w:hAnsi="Century Schoolbook"/>
                <w:noProof/>
                <w:webHidden/>
              </w:rPr>
              <w:instrText xml:space="preserve"> PAGEREF _Toc142295646 \h </w:instrText>
            </w:r>
            <w:r w:rsidR="00C8754E" w:rsidRPr="0056007E">
              <w:rPr>
                <w:rFonts w:ascii="Century Schoolbook" w:hAnsi="Century Schoolbook"/>
                <w:noProof/>
                <w:webHidden/>
              </w:rPr>
            </w:r>
            <w:r w:rsidR="00C8754E" w:rsidRPr="0056007E">
              <w:rPr>
                <w:rFonts w:ascii="Century Schoolbook" w:hAnsi="Century Schoolbook"/>
                <w:noProof/>
                <w:webHidden/>
              </w:rPr>
              <w:fldChar w:fldCharType="separate"/>
            </w:r>
            <w:r w:rsidR="00D81836">
              <w:rPr>
                <w:rFonts w:ascii="Century Schoolbook" w:hAnsi="Century Schoolbook"/>
                <w:noProof/>
                <w:webHidden/>
              </w:rPr>
              <w:t>7</w:t>
            </w:r>
            <w:r w:rsidR="00C8754E" w:rsidRPr="0056007E">
              <w:rPr>
                <w:rFonts w:ascii="Century Schoolbook" w:hAnsi="Century Schoolbook"/>
                <w:noProof/>
                <w:webHidden/>
              </w:rPr>
              <w:fldChar w:fldCharType="end"/>
            </w:r>
          </w:hyperlink>
        </w:p>
        <w:p w14:paraId="25DBF8D5" w14:textId="23CB4BA9" w:rsidR="00C8754E" w:rsidRPr="0056007E" w:rsidRDefault="00000000">
          <w:pPr>
            <w:pStyle w:val="TOC3"/>
            <w:tabs>
              <w:tab w:val="left" w:pos="960"/>
              <w:tab w:val="right" w:leader="dot" w:pos="9350"/>
            </w:tabs>
            <w:rPr>
              <w:rFonts w:ascii="Century Schoolbook" w:eastAsiaTheme="minorEastAsia" w:hAnsi="Century Schoolbook" w:cstheme="minorBidi"/>
              <w:i w:val="0"/>
              <w:iCs w:val="0"/>
              <w:noProof/>
              <w:sz w:val="22"/>
              <w:szCs w:val="22"/>
            </w:rPr>
          </w:pPr>
          <w:hyperlink w:anchor="_Toc142295647" w:history="1">
            <w:r w:rsidR="00C8754E" w:rsidRPr="0056007E">
              <w:rPr>
                <w:rStyle w:val="Hyperlink"/>
                <w:rFonts w:ascii="Century Schoolbook" w:hAnsi="Century Schoolbook"/>
                <w:noProof/>
              </w:rPr>
              <w:t>4.1</w:t>
            </w:r>
            <w:r w:rsidR="00C8754E" w:rsidRPr="0056007E">
              <w:rPr>
                <w:rFonts w:ascii="Century Schoolbook" w:eastAsiaTheme="minorEastAsia" w:hAnsi="Century Schoolbook" w:cstheme="minorBidi"/>
                <w:i w:val="0"/>
                <w:iCs w:val="0"/>
                <w:noProof/>
                <w:sz w:val="22"/>
                <w:szCs w:val="22"/>
              </w:rPr>
              <w:tab/>
            </w:r>
            <w:r w:rsidR="00C8754E" w:rsidRPr="0056007E">
              <w:rPr>
                <w:rStyle w:val="Hyperlink"/>
                <w:rFonts w:ascii="Century Schoolbook" w:hAnsi="Century Schoolbook"/>
                <w:noProof/>
              </w:rPr>
              <w:t>Low Intensity Monitoring</w:t>
            </w:r>
            <w:r w:rsidR="00C8754E" w:rsidRPr="0056007E">
              <w:rPr>
                <w:rFonts w:ascii="Century Schoolbook" w:hAnsi="Century Schoolbook"/>
                <w:noProof/>
                <w:webHidden/>
              </w:rPr>
              <w:tab/>
            </w:r>
            <w:r w:rsidR="00C8754E" w:rsidRPr="0056007E">
              <w:rPr>
                <w:rFonts w:ascii="Century Schoolbook" w:hAnsi="Century Schoolbook"/>
                <w:noProof/>
                <w:webHidden/>
              </w:rPr>
              <w:fldChar w:fldCharType="begin"/>
            </w:r>
            <w:r w:rsidR="00C8754E" w:rsidRPr="0056007E">
              <w:rPr>
                <w:rFonts w:ascii="Century Schoolbook" w:hAnsi="Century Schoolbook"/>
                <w:noProof/>
                <w:webHidden/>
              </w:rPr>
              <w:instrText xml:space="preserve"> PAGEREF _Toc142295647 \h </w:instrText>
            </w:r>
            <w:r w:rsidR="00C8754E" w:rsidRPr="0056007E">
              <w:rPr>
                <w:rFonts w:ascii="Century Schoolbook" w:hAnsi="Century Schoolbook"/>
                <w:noProof/>
                <w:webHidden/>
              </w:rPr>
            </w:r>
            <w:r w:rsidR="00C8754E" w:rsidRPr="0056007E">
              <w:rPr>
                <w:rFonts w:ascii="Century Schoolbook" w:hAnsi="Century Schoolbook"/>
                <w:noProof/>
                <w:webHidden/>
              </w:rPr>
              <w:fldChar w:fldCharType="separate"/>
            </w:r>
            <w:r w:rsidR="00D81836">
              <w:rPr>
                <w:rFonts w:ascii="Century Schoolbook" w:hAnsi="Century Schoolbook"/>
                <w:noProof/>
                <w:webHidden/>
              </w:rPr>
              <w:t>7</w:t>
            </w:r>
            <w:r w:rsidR="00C8754E" w:rsidRPr="0056007E">
              <w:rPr>
                <w:rFonts w:ascii="Century Schoolbook" w:hAnsi="Century Schoolbook"/>
                <w:noProof/>
                <w:webHidden/>
              </w:rPr>
              <w:fldChar w:fldCharType="end"/>
            </w:r>
          </w:hyperlink>
        </w:p>
        <w:p w14:paraId="02E5D880" w14:textId="48379020" w:rsidR="00C8754E" w:rsidRPr="0056007E" w:rsidRDefault="00000000">
          <w:pPr>
            <w:pStyle w:val="TOC3"/>
            <w:tabs>
              <w:tab w:val="left" w:pos="960"/>
              <w:tab w:val="right" w:leader="dot" w:pos="9350"/>
            </w:tabs>
            <w:rPr>
              <w:rFonts w:ascii="Century Schoolbook" w:eastAsiaTheme="minorEastAsia" w:hAnsi="Century Schoolbook" w:cstheme="minorBidi"/>
              <w:i w:val="0"/>
              <w:iCs w:val="0"/>
              <w:noProof/>
              <w:sz w:val="22"/>
              <w:szCs w:val="22"/>
            </w:rPr>
          </w:pPr>
          <w:hyperlink w:anchor="_Toc142295648" w:history="1">
            <w:r w:rsidR="00C8754E" w:rsidRPr="0056007E">
              <w:rPr>
                <w:rStyle w:val="Hyperlink"/>
                <w:rFonts w:ascii="Century Schoolbook" w:hAnsi="Century Schoolbook"/>
                <w:noProof/>
              </w:rPr>
              <w:t>4.2</w:t>
            </w:r>
            <w:r w:rsidR="00C8754E" w:rsidRPr="0056007E">
              <w:rPr>
                <w:rFonts w:ascii="Century Schoolbook" w:eastAsiaTheme="minorEastAsia" w:hAnsi="Century Schoolbook" w:cstheme="minorBidi"/>
                <w:i w:val="0"/>
                <w:iCs w:val="0"/>
                <w:noProof/>
                <w:sz w:val="22"/>
                <w:szCs w:val="22"/>
              </w:rPr>
              <w:tab/>
            </w:r>
            <w:r w:rsidR="00C8754E" w:rsidRPr="0056007E">
              <w:rPr>
                <w:rStyle w:val="Hyperlink"/>
                <w:rFonts w:ascii="Century Schoolbook" w:hAnsi="Century Schoolbook"/>
                <w:noProof/>
              </w:rPr>
              <w:t>Moderate Intensity Monitoring</w:t>
            </w:r>
            <w:r w:rsidR="00C8754E" w:rsidRPr="0056007E">
              <w:rPr>
                <w:rFonts w:ascii="Century Schoolbook" w:hAnsi="Century Schoolbook"/>
                <w:noProof/>
                <w:webHidden/>
              </w:rPr>
              <w:tab/>
            </w:r>
            <w:r w:rsidR="00C8754E" w:rsidRPr="0056007E">
              <w:rPr>
                <w:rFonts w:ascii="Century Schoolbook" w:hAnsi="Century Schoolbook"/>
                <w:noProof/>
                <w:webHidden/>
              </w:rPr>
              <w:fldChar w:fldCharType="begin"/>
            </w:r>
            <w:r w:rsidR="00C8754E" w:rsidRPr="0056007E">
              <w:rPr>
                <w:rFonts w:ascii="Century Schoolbook" w:hAnsi="Century Schoolbook"/>
                <w:noProof/>
                <w:webHidden/>
              </w:rPr>
              <w:instrText xml:space="preserve"> PAGEREF _Toc142295648 \h </w:instrText>
            </w:r>
            <w:r w:rsidR="00C8754E" w:rsidRPr="0056007E">
              <w:rPr>
                <w:rFonts w:ascii="Century Schoolbook" w:hAnsi="Century Schoolbook"/>
                <w:noProof/>
                <w:webHidden/>
              </w:rPr>
            </w:r>
            <w:r w:rsidR="00C8754E" w:rsidRPr="0056007E">
              <w:rPr>
                <w:rFonts w:ascii="Century Schoolbook" w:hAnsi="Century Schoolbook"/>
                <w:noProof/>
                <w:webHidden/>
              </w:rPr>
              <w:fldChar w:fldCharType="separate"/>
            </w:r>
            <w:r w:rsidR="00D81836">
              <w:rPr>
                <w:rFonts w:ascii="Century Schoolbook" w:hAnsi="Century Schoolbook"/>
                <w:noProof/>
                <w:webHidden/>
              </w:rPr>
              <w:t>7</w:t>
            </w:r>
            <w:r w:rsidR="00C8754E" w:rsidRPr="0056007E">
              <w:rPr>
                <w:rFonts w:ascii="Century Schoolbook" w:hAnsi="Century Schoolbook"/>
                <w:noProof/>
                <w:webHidden/>
              </w:rPr>
              <w:fldChar w:fldCharType="end"/>
            </w:r>
          </w:hyperlink>
        </w:p>
        <w:p w14:paraId="46AF672A" w14:textId="3720F179" w:rsidR="00C8754E" w:rsidRPr="0056007E" w:rsidRDefault="00000000">
          <w:pPr>
            <w:pStyle w:val="TOC3"/>
            <w:tabs>
              <w:tab w:val="left" w:pos="960"/>
              <w:tab w:val="right" w:leader="dot" w:pos="9350"/>
            </w:tabs>
            <w:rPr>
              <w:rFonts w:ascii="Century Schoolbook" w:eastAsiaTheme="minorEastAsia" w:hAnsi="Century Schoolbook" w:cstheme="minorBidi"/>
              <w:i w:val="0"/>
              <w:iCs w:val="0"/>
              <w:noProof/>
              <w:sz w:val="22"/>
              <w:szCs w:val="22"/>
            </w:rPr>
          </w:pPr>
          <w:hyperlink w:anchor="_Toc142295649" w:history="1">
            <w:r w:rsidR="00C8754E" w:rsidRPr="0056007E">
              <w:rPr>
                <w:rStyle w:val="Hyperlink"/>
                <w:rFonts w:ascii="Century Schoolbook" w:hAnsi="Century Schoolbook"/>
                <w:noProof/>
              </w:rPr>
              <w:t>4.3</w:t>
            </w:r>
            <w:r w:rsidR="00C8754E" w:rsidRPr="0056007E">
              <w:rPr>
                <w:rFonts w:ascii="Century Schoolbook" w:eastAsiaTheme="minorEastAsia" w:hAnsi="Century Schoolbook" w:cstheme="minorBidi"/>
                <w:i w:val="0"/>
                <w:iCs w:val="0"/>
                <w:noProof/>
                <w:sz w:val="22"/>
                <w:szCs w:val="22"/>
              </w:rPr>
              <w:tab/>
            </w:r>
            <w:r w:rsidR="00C8754E" w:rsidRPr="0056007E">
              <w:rPr>
                <w:rStyle w:val="Hyperlink"/>
                <w:rFonts w:ascii="Century Schoolbook" w:hAnsi="Century Schoolbook"/>
                <w:noProof/>
              </w:rPr>
              <w:t>High Intensity Monitoring</w:t>
            </w:r>
            <w:r w:rsidR="00C8754E" w:rsidRPr="0056007E">
              <w:rPr>
                <w:rFonts w:ascii="Century Schoolbook" w:hAnsi="Century Schoolbook"/>
                <w:noProof/>
                <w:webHidden/>
              </w:rPr>
              <w:tab/>
            </w:r>
            <w:r w:rsidR="00C8754E" w:rsidRPr="0056007E">
              <w:rPr>
                <w:rFonts w:ascii="Century Schoolbook" w:hAnsi="Century Schoolbook"/>
                <w:noProof/>
                <w:webHidden/>
              </w:rPr>
              <w:fldChar w:fldCharType="begin"/>
            </w:r>
            <w:r w:rsidR="00C8754E" w:rsidRPr="0056007E">
              <w:rPr>
                <w:rFonts w:ascii="Century Schoolbook" w:hAnsi="Century Schoolbook"/>
                <w:noProof/>
                <w:webHidden/>
              </w:rPr>
              <w:instrText xml:space="preserve"> PAGEREF _Toc142295649 \h </w:instrText>
            </w:r>
            <w:r w:rsidR="00C8754E" w:rsidRPr="0056007E">
              <w:rPr>
                <w:rFonts w:ascii="Century Schoolbook" w:hAnsi="Century Schoolbook"/>
                <w:noProof/>
                <w:webHidden/>
              </w:rPr>
            </w:r>
            <w:r w:rsidR="00C8754E" w:rsidRPr="0056007E">
              <w:rPr>
                <w:rFonts w:ascii="Century Schoolbook" w:hAnsi="Century Schoolbook"/>
                <w:noProof/>
                <w:webHidden/>
              </w:rPr>
              <w:fldChar w:fldCharType="separate"/>
            </w:r>
            <w:r w:rsidR="00D81836">
              <w:rPr>
                <w:rFonts w:ascii="Century Schoolbook" w:hAnsi="Century Schoolbook"/>
                <w:noProof/>
                <w:webHidden/>
              </w:rPr>
              <w:t>8</w:t>
            </w:r>
            <w:r w:rsidR="00C8754E" w:rsidRPr="0056007E">
              <w:rPr>
                <w:rFonts w:ascii="Century Schoolbook" w:hAnsi="Century Schoolbook"/>
                <w:noProof/>
                <w:webHidden/>
              </w:rPr>
              <w:fldChar w:fldCharType="end"/>
            </w:r>
          </w:hyperlink>
        </w:p>
        <w:p w14:paraId="521586BB" w14:textId="781CCFEB" w:rsidR="00C8754E" w:rsidRPr="0056007E" w:rsidRDefault="00000000">
          <w:pPr>
            <w:pStyle w:val="TOC1"/>
            <w:tabs>
              <w:tab w:val="left" w:pos="480"/>
              <w:tab w:val="right" w:leader="dot" w:pos="9350"/>
            </w:tabs>
            <w:rPr>
              <w:rFonts w:ascii="Century Schoolbook" w:eastAsiaTheme="minorEastAsia" w:hAnsi="Century Schoolbook" w:cstheme="minorBidi"/>
              <w:b w:val="0"/>
              <w:bCs w:val="0"/>
              <w:caps w:val="0"/>
              <w:noProof/>
              <w:sz w:val="22"/>
              <w:szCs w:val="22"/>
            </w:rPr>
          </w:pPr>
          <w:hyperlink w:anchor="_Toc142295650" w:history="1">
            <w:r w:rsidR="00C8754E" w:rsidRPr="0056007E">
              <w:rPr>
                <w:rStyle w:val="Hyperlink"/>
                <w:rFonts w:ascii="Century Schoolbook" w:hAnsi="Century Schoolbook"/>
                <w:noProof/>
              </w:rPr>
              <w:t>5.0</w:t>
            </w:r>
            <w:r w:rsidR="00C8754E" w:rsidRPr="0056007E">
              <w:rPr>
                <w:rFonts w:ascii="Century Schoolbook" w:eastAsiaTheme="minorEastAsia" w:hAnsi="Century Schoolbook" w:cstheme="minorBidi"/>
                <w:b w:val="0"/>
                <w:bCs w:val="0"/>
                <w:caps w:val="0"/>
                <w:noProof/>
                <w:sz w:val="22"/>
                <w:szCs w:val="22"/>
              </w:rPr>
              <w:tab/>
            </w:r>
            <w:r w:rsidR="00C8754E" w:rsidRPr="0056007E">
              <w:rPr>
                <w:rStyle w:val="Hyperlink"/>
                <w:rFonts w:ascii="Century Schoolbook" w:hAnsi="Century Schoolbook"/>
                <w:noProof/>
              </w:rPr>
              <w:t>ESSENTIAL DOCUMENTS/TRIAL MASTER FILE</w:t>
            </w:r>
            <w:r w:rsidR="00C8754E" w:rsidRPr="0056007E">
              <w:rPr>
                <w:rFonts w:ascii="Century Schoolbook" w:hAnsi="Century Schoolbook"/>
                <w:noProof/>
                <w:webHidden/>
              </w:rPr>
              <w:tab/>
            </w:r>
            <w:r w:rsidR="00C8754E" w:rsidRPr="0056007E">
              <w:rPr>
                <w:rFonts w:ascii="Century Schoolbook" w:hAnsi="Century Schoolbook"/>
                <w:noProof/>
                <w:webHidden/>
              </w:rPr>
              <w:fldChar w:fldCharType="begin"/>
            </w:r>
            <w:r w:rsidR="00C8754E" w:rsidRPr="0056007E">
              <w:rPr>
                <w:rFonts w:ascii="Century Schoolbook" w:hAnsi="Century Schoolbook"/>
                <w:noProof/>
                <w:webHidden/>
              </w:rPr>
              <w:instrText xml:space="preserve"> PAGEREF _Toc142295650 \h </w:instrText>
            </w:r>
            <w:r w:rsidR="00C8754E" w:rsidRPr="0056007E">
              <w:rPr>
                <w:rFonts w:ascii="Century Schoolbook" w:hAnsi="Century Schoolbook"/>
                <w:noProof/>
                <w:webHidden/>
              </w:rPr>
            </w:r>
            <w:r w:rsidR="00C8754E" w:rsidRPr="0056007E">
              <w:rPr>
                <w:rFonts w:ascii="Century Schoolbook" w:hAnsi="Century Schoolbook"/>
                <w:noProof/>
                <w:webHidden/>
              </w:rPr>
              <w:fldChar w:fldCharType="separate"/>
            </w:r>
            <w:r w:rsidR="00D81836">
              <w:rPr>
                <w:rFonts w:ascii="Century Schoolbook" w:hAnsi="Century Schoolbook"/>
                <w:noProof/>
                <w:webHidden/>
              </w:rPr>
              <w:t>8</w:t>
            </w:r>
            <w:r w:rsidR="00C8754E" w:rsidRPr="0056007E">
              <w:rPr>
                <w:rFonts w:ascii="Century Schoolbook" w:hAnsi="Century Schoolbook"/>
                <w:noProof/>
                <w:webHidden/>
              </w:rPr>
              <w:fldChar w:fldCharType="end"/>
            </w:r>
          </w:hyperlink>
        </w:p>
        <w:p w14:paraId="1EDEA7ED" w14:textId="24F5412C" w:rsidR="00C8754E" w:rsidRPr="0056007E" w:rsidRDefault="00000000">
          <w:pPr>
            <w:pStyle w:val="TOC3"/>
            <w:tabs>
              <w:tab w:val="left" w:pos="960"/>
              <w:tab w:val="right" w:leader="dot" w:pos="9350"/>
            </w:tabs>
            <w:rPr>
              <w:rFonts w:ascii="Century Schoolbook" w:eastAsiaTheme="minorEastAsia" w:hAnsi="Century Schoolbook" w:cstheme="minorBidi"/>
              <w:i w:val="0"/>
              <w:iCs w:val="0"/>
              <w:noProof/>
              <w:sz w:val="22"/>
              <w:szCs w:val="22"/>
            </w:rPr>
          </w:pPr>
          <w:hyperlink w:anchor="_Toc142295651" w:history="1">
            <w:r w:rsidR="00C8754E" w:rsidRPr="0056007E">
              <w:rPr>
                <w:rStyle w:val="Hyperlink"/>
                <w:rFonts w:ascii="Century Schoolbook" w:hAnsi="Century Schoolbook"/>
                <w:noProof/>
              </w:rPr>
              <w:t>5.1</w:t>
            </w:r>
            <w:r w:rsidR="00C8754E" w:rsidRPr="0056007E">
              <w:rPr>
                <w:rFonts w:ascii="Century Schoolbook" w:eastAsiaTheme="minorEastAsia" w:hAnsi="Century Schoolbook" w:cstheme="minorBidi"/>
                <w:i w:val="0"/>
                <w:iCs w:val="0"/>
                <w:noProof/>
                <w:sz w:val="22"/>
                <w:szCs w:val="22"/>
              </w:rPr>
              <w:tab/>
            </w:r>
            <w:r w:rsidR="00C8754E" w:rsidRPr="0056007E">
              <w:rPr>
                <w:rStyle w:val="Hyperlink"/>
                <w:rFonts w:ascii="Century Schoolbook" w:hAnsi="Century Schoolbook"/>
                <w:noProof/>
              </w:rPr>
              <w:t>Required Essential Documents</w:t>
            </w:r>
            <w:r w:rsidR="00C8754E" w:rsidRPr="0056007E">
              <w:rPr>
                <w:rFonts w:ascii="Century Schoolbook" w:hAnsi="Century Schoolbook"/>
                <w:noProof/>
                <w:webHidden/>
              </w:rPr>
              <w:tab/>
            </w:r>
            <w:r w:rsidR="00C8754E" w:rsidRPr="0056007E">
              <w:rPr>
                <w:rFonts w:ascii="Century Schoolbook" w:hAnsi="Century Schoolbook"/>
                <w:noProof/>
                <w:webHidden/>
              </w:rPr>
              <w:fldChar w:fldCharType="begin"/>
            </w:r>
            <w:r w:rsidR="00C8754E" w:rsidRPr="0056007E">
              <w:rPr>
                <w:rFonts w:ascii="Century Schoolbook" w:hAnsi="Century Schoolbook"/>
                <w:noProof/>
                <w:webHidden/>
              </w:rPr>
              <w:instrText xml:space="preserve"> PAGEREF _Toc142295651 \h </w:instrText>
            </w:r>
            <w:r w:rsidR="00C8754E" w:rsidRPr="0056007E">
              <w:rPr>
                <w:rFonts w:ascii="Century Schoolbook" w:hAnsi="Century Schoolbook"/>
                <w:noProof/>
                <w:webHidden/>
              </w:rPr>
            </w:r>
            <w:r w:rsidR="00C8754E" w:rsidRPr="0056007E">
              <w:rPr>
                <w:rFonts w:ascii="Century Schoolbook" w:hAnsi="Century Schoolbook"/>
                <w:noProof/>
                <w:webHidden/>
              </w:rPr>
              <w:fldChar w:fldCharType="separate"/>
            </w:r>
            <w:r w:rsidR="00D81836">
              <w:rPr>
                <w:rFonts w:ascii="Century Schoolbook" w:hAnsi="Century Schoolbook"/>
                <w:noProof/>
                <w:webHidden/>
              </w:rPr>
              <w:t>8</w:t>
            </w:r>
            <w:r w:rsidR="00C8754E" w:rsidRPr="0056007E">
              <w:rPr>
                <w:rFonts w:ascii="Century Schoolbook" w:hAnsi="Century Schoolbook"/>
                <w:noProof/>
                <w:webHidden/>
              </w:rPr>
              <w:fldChar w:fldCharType="end"/>
            </w:r>
          </w:hyperlink>
        </w:p>
        <w:p w14:paraId="5EDCE977" w14:textId="672276BF" w:rsidR="00C8754E" w:rsidRPr="0056007E" w:rsidRDefault="00000000">
          <w:pPr>
            <w:pStyle w:val="TOC4"/>
            <w:tabs>
              <w:tab w:val="left" w:pos="1440"/>
              <w:tab w:val="right" w:leader="dot" w:pos="9350"/>
            </w:tabs>
            <w:rPr>
              <w:rFonts w:ascii="Century Schoolbook" w:eastAsiaTheme="minorEastAsia" w:hAnsi="Century Schoolbook" w:cstheme="minorBidi"/>
              <w:noProof/>
              <w:sz w:val="22"/>
              <w:szCs w:val="22"/>
            </w:rPr>
          </w:pPr>
          <w:hyperlink w:anchor="_Toc142295652" w:history="1">
            <w:r w:rsidR="00C8754E" w:rsidRPr="0056007E">
              <w:rPr>
                <w:rStyle w:val="Hyperlink"/>
                <w:rFonts w:ascii="Century Schoolbook" w:hAnsi="Century Schoolbook"/>
                <w:noProof/>
              </w:rPr>
              <w:t>5.1.1</w:t>
            </w:r>
            <w:r w:rsidR="00C8754E" w:rsidRPr="0056007E">
              <w:rPr>
                <w:rFonts w:ascii="Century Schoolbook" w:eastAsiaTheme="minorEastAsia" w:hAnsi="Century Schoolbook" w:cstheme="minorBidi"/>
                <w:noProof/>
                <w:sz w:val="22"/>
                <w:szCs w:val="22"/>
              </w:rPr>
              <w:tab/>
            </w:r>
            <w:r w:rsidR="00C8754E" w:rsidRPr="0056007E">
              <w:rPr>
                <w:rStyle w:val="Hyperlink"/>
                <w:rFonts w:ascii="Century Schoolbook" w:hAnsi="Century Schoolbook"/>
                <w:noProof/>
              </w:rPr>
              <w:t>A combination of paper and/or electronic files?</w:t>
            </w:r>
            <w:r w:rsidR="00C8754E" w:rsidRPr="0056007E">
              <w:rPr>
                <w:rFonts w:ascii="Century Schoolbook" w:hAnsi="Century Schoolbook"/>
                <w:noProof/>
                <w:webHidden/>
              </w:rPr>
              <w:tab/>
            </w:r>
            <w:r w:rsidR="00C8754E" w:rsidRPr="0056007E">
              <w:rPr>
                <w:rFonts w:ascii="Century Schoolbook" w:hAnsi="Century Schoolbook"/>
                <w:noProof/>
                <w:webHidden/>
              </w:rPr>
              <w:fldChar w:fldCharType="begin"/>
            </w:r>
            <w:r w:rsidR="00C8754E" w:rsidRPr="0056007E">
              <w:rPr>
                <w:rFonts w:ascii="Century Schoolbook" w:hAnsi="Century Schoolbook"/>
                <w:noProof/>
                <w:webHidden/>
              </w:rPr>
              <w:instrText xml:space="preserve"> PAGEREF _Toc142295652 \h </w:instrText>
            </w:r>
            <w:r w:rsidR="00C8754E" w:rsidRPr="0056007E">
              <w:rPr>
                <w:rFonts w:ascii="Century Schoolbook" w:hAnsi="Century Schoolbook"/>
                <w:noProof/>
                <w:webHidden/>
              </w:rPr>
            </w:r>
            <w:r w:rsidR="00C8754E" w:rsidRPr="0056007E">
              <w:rPr>
                <w:rFonts w:ascii="Century Schoolbook" w:hAnsi="Century Schoolbook"/>
                <w:noProof/>
                <w:webHidden/>
              </w:rPr>
              <w:fldChar w:fldCharType="separate"/>
            </w:r>
            <w:r w:rsidR="00D81836">
              <w:rPr>
                <w:rFonts w:ascii="Century Schoolbook" w:hAnsi="Century Schoolbook"/>
                <w:noProof/>
                <w:webHidden/>
              </w:rPr>
              <w:t>8</w:t>
            </w:r>
            <w:r w:rsidR="00C8754E" w:rsidRPr="0056007E">
              <w:rPr>
                <w:rFonts w:ascii="Century Schoolbook" w:hAnsi="Century Schoolbook"/>
                <w:noProof/>
                <w:webHidden/>
              </w:rPr>
              <w:fldChar w:fldCharType="end"/>
            </w:r>
          </w:hyperlink>
        </w:p>
        <w:p w14:paraId="5BF5672D" w14:textId="19EC73D8" w:rsidR="00C8754E" w:rsidRPr="0056007E" w:rsidRDefault="00000000">
          <w:pPr>
            <w:pStyle w:val="TOC3"/>
            <w:tabs>
              <w:tab w:val="left" w:pos="960"/>
              <w:tab w:val="right" w:leader="dot" w:pos="9350"/>
            </w:tabs>
            <w:rPr>
              <w:rFonts w:ascii="Century Schoolbook" w:eastAsiaTheme="minorEastAsia" w:hAnsi="Century Schoolbook" w:cstheme="minorBidi"/>
              <w:i w:val="0"/>
              <w:iCs w:val="0"/>
              <w:noProof/>
              <w:sz w:val="22"/>
              <w:szCs w:val="22"/>
            </w:rPr>
          </w:pPr>
          <w:hyperlink w:anchor="_Toc142295653" w:history="1">
            <w:r w:rsidR="00C8754E" w:rsidRPr="0056007E">
              <w:rPr>
                <w:rStyle w:val="Hyperlink"/>
                <w:rFonts w:ascii="Century Schoolbook" w:hAnsi="Century Schoolbook"/>
                <w:noProof/>
              </w:rPr>
              <w:t>5.2</w:t>
            </w:r>
            <w:r w:rsidR="00C8754E" w:rsidRPr="0056007E">
              <w:rPr>
                <w:rFonts w:ascii="Century Schoolbook" w:eastAsiaTheme="minorEastAsia" w:hAnsi="Century Schoolbook" w:cstheme="minorBidi"/>
                <w:i w:val="0"/>
                <w:iCs w:val="0"/>
                <w:noProof/>
                <w:sz w:val="22"/>
                <w:szCs w:val="22"/>
              </w:rPr>
              <w:tab/>
            </w:r>
            <w:r w:rsidR="00C8754E" w:rsidRPr="0056007E">
              <w:rPr>
                <w:rStyle w:val="Hyperlink"/>
                <w:rFonts w:ascii="Century Schoolbook" w:hAnsi="Century Schoolbook"/>
                <w:noProof/>
              </w:rPr>
              <w:t>Trial Master File (TMF)</w:t>
            </w:r>
            <w:r w:rsidR="00C8754E" w:rsidRPr="0056007E">
              <w:rPr>
                <w:rFonts w:ascii="Century Schoolbook" w:hAnsi="Century Schoolbook"/>
                <w:noProof/>
                <w:webHidden/>
              </w:rPr>
              <w:tab/>
            </w:r>
            <w:r w:rsidR="00C8754E" w:rsidRPr="0056007E">
              <w:rPr>
                <w:rFonts w:ascii="Century Schoolbook" w:hAnsi="Century Schoolbook"/>
                <w:noProof/>
                <w:webHidden/>
              </w:rPr>
              <w:fldChar w:fldCharType="begin"/>
            </w:r>
            <w:r w:rsidR="00C8754E" w:rsidRPr="0056007E">
              <w:rPr>
                <w:rFonts w:ascii="Century Schoolbook" w:hAnsi="Century Schoolbook"/>
                <w:noProof/>
                <w:webHidden/>
              </w:rPr>
              <w:instrText xml:space="preserve"> PAGEREF _Toc142295653 \h </w:instrText>
            </w:r>
            <w:r w:rsidR="00C8754E" w:rsidRPr="0056007E">
              <w:rPr>
                <w:rFonts w:ascii="Century Schoolbook" w:hAnsi="Century Schoolbook"/>
                <w:noProof/>
                <w:webHidden/>
              </w:rPr>
            </w:r>
            <w:r w:rsidR="00C8754E" w:rsidRPr="0056007E">
              <w:rPr>
                <w:rFonts w:ascii="Century Schoolbook" w:hAnsi="Century Schoolbook"/>
                <w:noProof/>
                <w:webHidden/>
              </w:rPr>
              <w:fldChar w:fldCharType="separate"/>
            </w:r>
            <w:r w:rsidR="00D81836">
              <w:rPr>
                <w:rFonts w:ascii="Century Schoolbook" w:hAnsi="Century Schoolbook"/>
                <w:noProof/>
                <w:webHidden/>
              </w:rPr>
              <w:t>9</w:t>
            </w:r>
            <w:r w:rsidR="00C8754E" w:rsidRPr="0056007E">
              <w:rPr>
                <w:rFonts w:ascii="Century Schoolbook" w:hAnsi="Century Schoolbook"/>
                <w:noProof/>
                <w:webHidden/>
              </w:rPr>
              <w:fldChar w:fldCharType="end"/>
            </w:r>
          </w:hyperlink>
        </w:p>
        <w:p w14:paraId="7084073B" w14:textId="64B1C16D" w:rsidR="00C8754E" w:rsidRPr="0056007E" w:rsidRDefault="00000000">
          <w:pPr>
            <w:pStyle w:val="TOC3"/>
            <w:tabs>
              <w:tab w:val="left" w:pos="960"/>
              <w:tab w:val="right" w:leader="dot" w:pos="9350"/>
            </w:tabs>
            <w:rPr>
              <w:rFonts w:ascii="Century Schoolbook" w:eastAsiaTheme="minorEastAsia" w:hAnsi="Century Schoolbook" w:cstheme="minorBidi"/>
              <w:i w:val="0"/>
              <w:iCs w:val="0"/>
              <w:noProof/>
              <w:sz w:val="22"/>
              <w:szCs w:val="22"/>
            </w:rPr>
          </w:pPr>
          <w:hyperlink w:anchor="_Toc142295654" w:history="1">
            <w:r w:rsidR="00C8754E" w:rsidRPr="0056007E">
              <w:rPr>
                <w:rStyle w:val="Hyperlink"/>
                <w:rFonts w:ascii="Century Schoolbook" w:hAnsi="Century Schoolbook"/>
                <w:noProof/>
              </w:rPr>
              <w:t>5.3</w:t>
            </w:r>
            <w:r w:rsidR="00C8754E" w:rsidRPr="0056007E">
              <w:rPr>
                <w:rFonts w:ascii="Century Schoolbook" w:eastAsiaTheme="minorEastAsia" w:hAnsi="Century Schoolbook" w:cstheme="minorBidi"/>
                <w:i w:val="0"/>
                <w:iCs w:val="0"/>
                <w:noProof/>
                <w:sz w:val="22"/>
                <w:szCs w:val="22"/>
              </w:rPr>
              <w:tab/>
            </w:r>
            <w:r w:rsidR="00C8754E" w:rsidRPr="0056007E">
              <w:rPr>
                <w:rStyle w:val="Hyperlink"/>
                <w:rFonts w:ascii="Century Schoolbook" w:hAnsi="Century Schoolbook"/>
                <w:noProof/>
              </w:rPr>
              <w:t>Monitor’s Role in Essential Document Maintenance</w:t>
            </w:r>
            <w:r w:rsidR="00C8754E" w:rsidRPr="0056007E">
              <w:rPr>
                <w:rFonts w:ascii="Century Schoolbook" w:hAnsi="Century Schoolbook"/>
                <w:noProof/>
                <w:webHidden/>
              </w:rPr>
              <w:tab/>
            </w:r>
            <w:r w:rsidR="00C8754E" w:rsidRPr="0056007E">
              <w:rPr>
                <w:rFonts w:ascii="Century Schoolbook" w:hAnsi="Century Schoolbook"/>
                <w:noProof/>
                <w:webHidden/>
              </w:rPr>
              <w:fldChar w:fldCharType="begin"/>
            </w:r>
            <w:r w:rsidR="00C8754E" w:rsidRPr="0056007E">
              <w:rPr>
                <w:rFonts w:ascii="Century Schoolbook" w:hAnsi="Century Schoolbook"/>
                <w:noProof/>
                <w:webHidden/>
              </w:rPr>
              <w:instrText xml:space="preserve"> PAGEREF _Toc142295654 \h </w:instrText>
            </w:r>
            <w:r w:rsidR="00C8754E" w:rsidRPr="0056007E">
              <w:rPr>
                <w:rFonts w:ascii="Century Schoolbook" w:hAnsi="Century Schoolbook"/>
                <w:noProof/>
                <w:webHidden/>
              </w:rPr>
            </w:r>
            <w:r w:rsidR="00C8754E" w:rsidRPr="0056007E">
              <w:rPr>
                <w:rFonts w:ascii="Century Schoolbook" w:hAnsi="Century Schoolbook"/>
                <w:noProof/>
                <w:webHidden/>
              </w:rPr>
              <w:fldChar w:fldCharType="separate"/>
            </w:r>
            <w:r w:rsidR="00D81836">
              <w:rPr>
                <w:rFonts w:ascii="Century Schoolbook" w:hAnsi="Century Schoolbook"/>
                <w:noProof/>
                <w:webHidden/>
              </w:rPr>
              <w:t>9</w:t>
            </w:r>
            <w:r w:rsidR="00C8754E" w:rsidRPr="0056007E">
              <w:rPr>
                <w:rFonts w:ascii="Century Schoolbook" w:hAnsi="Century Schoolbook"/>
                <w:noProof/>
                <w:webHidden/>
              </w:rPr>
              <w:fldChar w:fldCharType="end"/>
            </w:r>
          </w:hyperlink>
        </w:p>
        <w:p w14:paraId="14165321" w14:textId="18DDFB64" w:rsidR="00C8754E" w:rsidRPr="0056007E" w:rsidRDefault="00000000">
          <w:pPr>
            <w:pStyle w:val="TOC1"/>
            <w:tabs>
              <w:tab w:val="left" w:pos="480"/>
              <w:tab w:val="right" w:leader="dot" w:pos="9350"/>
            </w:tabs>
            <w:rPr>
              <w:rFonts w:ascii="Century Schoolbook" w:eastAsiaTheme="minorEastAsia" w:hAnsi="Century Schoolbook" w:cstheme="minorBidi"/>
              <w:b w:val="0"/>
              <w:bCs w:val="0"/>
              <w:caps w:val="0"/>
              <w:noProof/>
              <w:sz w:val="22"/>
              <w:szCs w:val="22"/>
            </w:rPr>
          </w:pPr>
          <w:hyperlink w:anchor="_Toc142295655" w:history="1">
            <w:r w:rsidR="00C8754E" w:rsidRPr="0056007E">
              <w:rPr>
                <w:rStyle w:val="Hyperlink"/>
                <w:rFonts w:ascii="Century Schoolbook" w:hAnsi="Century Schoolbook"/>
                <w:noProof/>
              </w:rPr>
              <w:t>6.0</w:t>
            </w:r>
            <w:r w:rsidR="00C8754E" w:rsidRPr="0056007E">
              <w:rPr>
                <w:rFonts w:ascii="Century Schoolbook" w:eastAsiaTheme="minorEastAsia" w:hAnsi="Century Schoolbook" w:cstheme="minorBidi"/>
                <w:b w:val="0"/>
                <w:bCs w:val="0"/>
                <w:caps w:val="0"/>
                <w:noProof/>
                <w:sz w:val="22"/>
                <w:szCs w:val="22"/>
              </w:rPr>
              <w:tab/>
            </w:r>
            <w:r w:rsidR="00C8754E" w:rsidRPr="0056007E">
              <w:rPr>
                <w:rStyle w:val="Hyperlink"/>
                <w:rFonts w:ascii="Century Schoolbook" w:hAnsi="Century Schoolbook"/>
                <w:noProof/>
              </w:rPr>
              <w:t>Monitoring REPORTS / ACTION ITEMS</w:t>
            </w:r>
            <w:r w:rsidR="00C8754E" w:rsidRPr="0056007E">
              <w:rPr>
                <w:rFonts w:ascii="Century Schoolbook" w:hAnsi="Century Schoolbook"/>
                <w:noProof/>
                <w:webHidden/>
              </w:rPr>
              <w:tab/>
            </w:r>
            <w:r w:rsidR="00C8754E" w:rsidRPr="0056007E">
              <w:rPr>
                <w:rFonts w:ascii="Century Schoolbook" w:hAnsi="Century Schoolbook"/>
                <w:noProof/>
                <w:webHidden/>
              </w:rPr>
              <w:fldChar w:fldCharType="begin"/>
            </w:r>
            <w:r w:rsidR="00C8754E" w:rsidRPr="0056007E">
              <w:rPr>
                <w:rFonts w:ascii="Century Schoolbook" w:hAnsi="Century Schoolbook"/>
                <w:noProof/>
                <w:webHidden/>
              </w:rPr>
              <w:instrText xml:space="preserve"> PAGEREF _Toc142295655 \h </w:instrText>
            </w:r>
            <w:r w:rsidR="00C8754E" w:rsidRPr="0056007E">
              <w:rPr>
                <w:rFonts w:ascii="Century Schoolbook" w:hAnsi="Century Schoolbook"/>
                <w:noProof/>
                <w:webHidden/>
              </w:rPr>
            </w:r>
            <w:r w:rsidR="00C8754E" w:rsidRPr="0056007E">
              <w:rPr>
                <w:rFonts w:ascii="Century Schoolbook" w:hAnsi="Century Schoolbook"/>
                <w:noProof/>
                <w:webHidden/>
              </w:rPr>
              <w:fldChar w:fldCharType="separate"/>
            </w:r>
            <w:r w:rsidR="00D81836">
              <w:rPr>
                <w:rFonts w:ascii="Century Schoolbook" w:hAnsi="Century Schoolbook"/>
                <w:noProof/>
                <w:webHidden/>
              </w:rPr>
              <w:t>9</w:t>
            </w:r>
            <w:r w:rsidR="00C8754E" w:rsidRPr="0056007E">
              <w:rPr>
                <w:rFonts w:ascii="Century Schoolbook" w:hAnsi="Century Schoolbook"/>
                <w:noProof/>
                <w:webHidden/>
              </w:rPr>
              <w:fldChar w:fldCharType="end"/>
            </w:r>
          </w:hyperlink>
        </w:p>
        <w:p w14:paraId="377FD3A8" w14:textId="3DD31640" w:rsidR="00C8754E" w:rsidRPr="0056007E" w:rsidRDefault="00000000">
          <w:pPr>
            <w:pStyle w:val="TOC1"/>
            <w:tabs>
              <w:tab w:val="left" w:pos="480"/>
              <w:tab w:val="right" w:leader="dot" w:pos="9350"/>
            </w:tabs>
            <w:rPr>
              <w:rFonts w:ascii="Century Schoolbook" w:eastAsiaTheme="minorEastAsia" w:hAnsi="Century Schoolbook" w:cstheme="minorBidi"/>
              <w:b w:val="0"/>
              <w:bCs w:val="0"/>
              <w:caps w:val="0"/>
              <w:noProof/>
              <w:sz w:val="22"/>
              <w:szCs w:val="22"/>
            </w:rPr>
          </w:pPr>
          <w:hyperlink w:anchor="_Toc142295656" w:history="1">
            <w:r w:rsidR="00C8754E" w:rsidRPr="0056007E">
              <w:rPr>
                <w:rStyle w:val="Hyperlink"/>
                <w:rFonts w:ascii="Century Schoolbook" w:hAnsi="Century Schoolbook"/>
                <w:noProof/>
              </w:rPr>
              <w:t>7.0</w:t>
            </w:r>
            <w:r w:rsidR="00C8754E" w:rsidRPr="0056007E">
              <w:rPr>
                <w:rFonts w:ascii="Century Schoolbook" w:eastAsiaTheme="minorEastAsia" w:hAnsi="Century Schoolbook" w:cstheme="minorBidi"/>
                <w:b w:val="0"/>
                <w:bCs w:val="0"/>
                <w:caps w:val="0"/>
                <w:noProof/>
                <w:sz w:val="22"/>
                <w:szCs w:val="22"/>
              </w:rPr>
              <w:tab/>
            </w:r>
            <w:r w:rsidR="00C8754E" w:rsidRPr="0056007E">
              <w:rPr>
                <w:rStyle w:val="Hyperlink"/>
                <w:rFonts w:ascii="Century Schoolbook" w:hAnsi="Century Schoolbook"/>
                <w:noProof/>
              </w:rPr>
              <w:t>TYPES OF VISITS AND Monitoring ACTIVITIES</w:t>
            </w:r>
            <w:r w:rsidR="00C8754E" w:rsidRPr="0056007E">
              <w:rPr>
                <w:rFonts w:ascii="Century Schoolbook" w:hAnsi="Century Schoolbook"/>
                <w:noProof/>
                <w:webHidden/>
              </w:rPr>
              <w:tab/>
            </w:r>
            <w:r w:rsidR="00C8754E" w:rsidRPr="0056007E">
              <w:rPr>
                <w:rFonts w:ascii="Century Schoolbook" w:hAnsi="Century Schoolbook"/>
                <w:noProof/>
                <w:webHidden/>
              </w:rPr>
              <w:fldChar w:fldCharType="begin"/>
            </w:r>
            <w:r w:rsidR="00C8754E" w:rsidRPr="0056007E">
              <w:rPr>
                <w:rFonts w:ascii="Century Schoolbook" w:hAnsi="Century Schoolbook"/>
                <w:noProof/>
                <w:webHidden/>
              </w:rPr>
              <w:instrText xml:space="preserve"> PAGEREF _Toc142295656 \h </w:instrText>
            </w:r>
            <w:r w:rsidR="00C8754E" w:rsidRPr="0056007E">
              <w:rPr>
                <w:rFonts w:ascii="Century Schoolbook" w:hAnsi="Century Schoolbook"/>
                <w:noProof/>
                <w:webHidden/>
              </w:rPr>
            </w:r>
            <w:r w:rsidR="00C8754E" w:rsidRPr="0056007E">
              <w:rPr>
                <w:rFonts w:ascii="Century Schoolbook" w:hAnsi="Century Schoolbook"/>
                <w:noProof/>
                <w:webHidden/>
              </w:rPr>
              <w:fldChar w:fldCharType="separate"/>
            </w:r>
            <w:r w:rsidR="00D81836">
              <w:rPr>
                <w:rFonts w:ascii="Century Schoolbook" w:hAnsi="Century Schoolbook"/>
                <w:noProof/>
                <w:webHidden/>
              </w:rPr>
              <w:t>10</w:t>
            </w:r>
            <w:r w:rsidR="00C8754E" w:rsidRPr="0056007E">
              <w:rPr>
                <w:rFonts w:ascii="Century Schoolbook" w:hAnsi="Century Schoolbook"/>
                <w:noProof/>
                <w:webHidden/>
              </w:rPr>
              <w:fldChar w:fldCharType="end"/>
            </w:r>
          </w:hyperlink>
        </w:p>
        <w:p w14:paraId="3DE7B67D" w14:textId="11AA2608" w:rsidR="00C8754E" w:rsidRPr="0056007E" w:rsidRDefault="00000000">
          <w:pPr>
            <w:pStyle w:val="TOC3"/>
            <w:tabs>
              <w:tab w:val="left" w:pos="960"/>
              <w:tab w:val="right" w:leader="dot" w:pos="9350"/>
            </w:tabs>
            <w:rPr>
              <w:rFonts w:ascii="Century Schoolbook" w:eastAsiaTheme="minorEastAsia" w:hAnsi="Century Schoolbook" w:cstheme="minorBidi"/>
              <w:i w:val="0"/>
              <w:iCs w:val="0"/>
              <w:noProof/>
              <w:sz w:val="22"/>
              <w:szCs w:val="22"/>
            </w:rPr>
          </w:pPr>
          <w:hyperlink w:anchor="_Toc142295657" w:history="1">
            <w:r w:rsidR="00C8754E" w:rsidRPr="0056007E">
              <w:rPr>
                <w:rStyle w:val="Hyperlink"/>
                <w:rFonts w:ascii="Century Schoolbook" w:hAnsi="Century Schoolbook"/>
                <w:noProof/>
              </w:rPr>
              <w:t>7.1</w:t>
            </w:r>
            <w:r w:rsidR="00C8754E" w:rsidRPr="0056007E">
              <w:rPr>
                <w:rFonts w:ascii="Century Schoolbook" w:eastAsiaTheme="minorEastAsia" w:hAnsi="Century Schoolbook" w:cstheme="minorBidi"/>
                <w:i w:val="0"/>
                <w:iCs w:val="0"/>
                <w:noProof/>
                <w:sz w:val="22"/>
                <w:szCs w:val="22"/>
              </w:rPr>
              <w:tab/>
            </w:r>
            <w:r w:rsidR="00C8754E" w:rsidRPr="0056007E">
              <w:rPr>
                <w:rStyle w:val="Hyperlink"/>
                <w:rFonts w:ascii="Century Schoolbook" w:hAnsi="Century Schoolbook"/>
                <w:noProof/>
              </w:rPr>
              <w:t>Site Initiation Visit Activities</w:t>
            </w:r>
            <w:r w:rsidR="00C8754E" w:rsidRPr="0056007E">
              <w:rPr>
                <w:rFonts w:ascii="Century Schoolbook" w:hAnsi="Century Schoolbook"/>
                <w:noProof/>
                <w:webHidden/>
              </w:rPr>
              <w:tab/>
            </w:r>
            <w:r w:rsidR="00C8754E" w:rsidRPr="0056007E">
              <w:rPr>
                <w:rFonts w:ascii="Century Schoolbook" w:hAnsi="Century Schoolbook"/>
                <w:noProof/>
                <w:webHidden/>
              </w:rPr>
              <w:fldChar w:fldCharType="begin"/>
            </w:r>
            <w:r w:rsidR="00C8754E" w:rsidRPr="0056007E">
              <w:rPr>
                <w:rFonts w:ascii="Century Schoolbook" w:hAnsi="Century Schoolbook"/>
                <w:noProof/>
                <w:webHidden/>
              </w:rPr>
              <w:instrText xml:space="preserve"> PAGEREF _Toc142295657 \h </w:instrText>
            </w:r>
            <w:r w:rsidR="00C8754E" w:rsidRPr="0056007E">
              <w:rPr>
                <w:rFonts w:ascii="Century Schoolbook" w:hAnsi="Century Schoolbook"/>
                <w:noProof/>
                <w:webHidden/>
              </w:rPr>
            </w:r>
            <w:r w:rsidR="00C8754E" w:rsidRPr="0056007E">
              <w:rPr>
                <w:rFonts w:ascii="Century Schoolbook" w:hAnsi="Century Schoolbook"/>
                <w:noProof/>
                <w:webHidden/>
              </w:rPr>
              <w:fldChar w:fldCharType="separate"/>
            </w:r>
            <w:r w:rsidR="00D81836">
              <w:rPr>
                <w:rFonts w:ascii="Century Schoolbook" w:hAnsi="Century Schoolbook"/>
                <w:noProof/>
                <w:webHidden/>
              </w:rPr>
              <w:t>11</w:t>
            </w:r>
            <w:r w:rsidR="00C8754E" w:rsidRPr="0056007E">
              <w:rPr>
                <w:rFonts w:ascii="Century Schoolbook" w:hAnsi="Century Schoolbook"/>
                <w:noProof/>
                <w:webHidden/>
              </w:rPr>
              <w:fldChar w:fldCharType="end"/>
            </w:r>
          </w:hyperlink>
        </w:p>
        <w:p w14:paraId="7D50A6CF" w14:textId="58870787" w:rsidR="00C8754E" w:rsidRPr="0056007E" w:rsidRDefault="00000000">
          <w:pPr>
            <w:pStyle w:val="TOC4"/>
            <w:tabs>
              <w:tab w:val="left" w:pos="1440"/>
              <w:tab w:val="right" w:leader="dot" w:pos="9350"/>
            </w:tabs>
            <w:rPr>
              <w:rFonts w:ascii="Century Schoolbook" w:eastAsiaTheme="minorEastAsia" w:hAnsi="Century Schoolbook" w:cstheme="minorBidi"/>
              <w:noProof/>
              <w:sz w:val="22"/>
              <w:szCs w:val="22"/>
            </w:rPr>
          </w:pPr>
          <w:hyperlink w:anchor="_Toc142295658" w:history="1">
            <w:r w:rsidR="00C8754E" w:rsidRPr="0056007E">
              <w:rPr>
                <w:rStyle w:val="Hyperlink"/>
                <w:rFonts w:ascii="Century Schoolbook" w:hAnsi="Century Schoolbook"/>
                <w:noProof/>
              </w:rPr>
              <w:t>7.1.1</w:t>
            </w:r>
            <w:r w:rsidR="00C8754E" w:rsidRPr="0056007E">
              <w:rPr>
                <w:rFonts w:ascii="Century Schoolbook" w:eastAsiaTheme="minorEastAsia" w:hAnsi="Century Schoolbook" w:cstheme="minorBidi"/>
                <w:noProof/>
                <w:sz w:val="22"/>
                <w:szCs w:val="22"/>
              </w:rPr>
              <w:tab/>
            </w:r>
            <w:r w:rsidR="00C8754E" w:rsidRPr="0056007E">
              <w:rPr>
                <w:rStyle w:val="Hyperlink"/>
                <w:rFonts w:ascii="Century Schoolbook" w:hAnsi="Century Schoolbook"/>
                <w:noProof/>
              </w:rPr>
              <w:t>Site Investigator and Site Responsibilities</w:t>
            </w:r>
            <w:r w:rsidR="00C8754E" w:rsidRPr="0056007E">
              <w:rPr>
                <w:rFonts w:ascii="Century Schoolbook" w:hAnsi="Century Schoolbook"/>
                <w:noProof/>
                <w:webHidden/>
              </w:rPr>
              <w:tab/>
            </w:r>
            <w:r w:rsidR="00C8754E" w:rsidRPr="0056007E">
              <w:rPr>
                <w:rFonts w:ascii="Century Schoolbook" w:hAnsi="Century Schoolbook"/>
                <w:noProof/>
                <w:webHidden/>
              </w:rPr>
              <w:fldChar w:fldCharType="begin"/>
            </w:r>
            <w:r w:rsidR="00C8754E" w:rsidRPr="0056007E">
              <w:rPr>
                <w:rFonts w:ascii="Century Schoolbook" w:hAnsi="Century Schoolbook"/>
                <w:noProof/>
                <w:webHidden/>
              </w:rPr>
              <w:instrText xml:space="preserve"> PAGEREF _Toc142295658 \h </w:instrText>
            </w:r>
            <w:r w:rsidR="00C8754E" w:rsidRPr="0056007E">
              <w:rPr>
                <w:rFonts w:ascii="Century Schoolbook" w:hAnsi="Century Schoolbook"/>
                <w:noProof/>
                <w:webHidden/>
              </w:rPr>
            </w:r>
            <w:r w:rsidR="00C8754E" w:rsidRPr="0056007E">
              <w:rPr>
                <w:rFonts w:ascii="Century Schoolbook" w:hAnsi="Century Schoolbook"/>
                <w:noProof/>
                <w:webHidden/>
              </w:rPr>
              <w:fldChar w:fldCharType="separate"/>
            </w:r>
            <w:r w:rsidR="00D81836">
              <w:rPr>
                <w:rFonts w:ascii="Century Schoolbook" w:hAnsi="Century Schoolbook"/>
                <w:noProof/>
                <w:webHidden/>
              </w:rPr>
              <w:t>11</w:t>
            </w:r>
            <w:r w:rsidR="00C8754E" w:rsidRPr="0056007E">
              <w:rPr>
                <w:rFonts w:ascii="Century Schoolbook" w:hAnsi="Century Schoolbook"/>
                <w:noProof/>
                <w:webHidden/>
              </w:rPr>
              <w:fldChar w:fldCharType="end"/>
            </w:r>
          </w:hyperlink>
        </w:p>
        <w:p w14:paraId="1A1C4564" w14:textId="4BF86026" w:rsidR="00C8754E" w:rsidRPr="0056007E" w:rsidRDefault="00000000">
          <w:pPr>
            <w:pStyle w:val="TOC4"/>
            <w:tabs>
              <w:tab w:val="left" w:pos="1440"/>
              <w:tab w:val="right" w:leader="dot" w:pos="9350"/>
            </w:tabs>
            <w:rPr>
              <w:rFonts w:ascii="Century Schoolbook" w:eastAsiaTheme="minorEastAsia" w:hAnsi="Century Schoolbook" w:cstheme="minorBidi"/>
              <w:noProof/>
              <w:sz w:val="22"/>
              <w:szCs w:val="22"/>
            </w:rPr>
          </w:pPr>
          <w:hyperlink w:anchor="_Toc142295659" w:history="1">
            <w:r w:rsidR="00C8754E" w:rsidRPr="0056007E">
              <w:rPr>
                <w:rStyle w:val="Hyperlink"/>
                <w:rFonts w:ascii="Century Schoolbook" w:hAnsi="Century Schoolbook"/>
                <w:noProof/>
              </w:rPr>
              <w:t>7.1.2</w:t>
            </w:r>
            <w:r w:rsidR="00C8754E" w:rsidRPr="0056007E">
              <w:rPr>
                <w:rFonts w:ascii="Century Schoolbook" w:eastAsiaTheme="minorEastAsia" w:hAnsi="Century Schoolbook" w:cstheme="minorBidi"/>
                <w:noProof/>
                <w:sz w:val="22"/>
                <w:szCs w:val="22"/>
              </w:rPr>
              <w:tab/>
            </w:r>
            <w:r w:rsidR="00C8754E" w:rsidRPr="0056007E">
              <w:rPr>
                <w:rStyle w:val="Hyperlink"/>
                <w:rFonts w:ascii="Century Schoolbook" w:hAnsi="Century Schoolbook"/>
                <w:noProof/>
              </w:rPr>
              <w:t>Review of Facilities</w:t>
            </w:r>
            <w:r w:rsidR="00C8754E" w:rsidRPr="0056007E">
              <w:rPr>
                <w:rFonts w:ascii="Century Schoolbook" w:hAnsi="Century Schoolbook"/>
                <w:noProof/>
                <w:webHidden/>
              </w:rPr>
              <w:tab/>
            </w:r>
            <w:r w:rsidR="00C8754E" w:rsidRPr="0056007E">
              <w:rPr>
                <w:rFonts w:ascii="Century Schoolbook" w:hAnsi="Century Schoolbook"/>
                <w:noProof/>
                <w:webHidden/>
              </w:rPr>
              <w:fldChar w:fldCharType="begin"/>
            </w:r>
            <w:r w:rsidR="00C8754E" w:rsidRPr="0056007E">
              <w:rPr>
                <w:rFonts w:ascii="Century Schoolbook" w:hAnsi="Century Schoolbook"/>
                <w:noProof/>
                <w:webHidden/>
              </w:rPr>
              <w:instrText xml:space="preserve"> PAGEREF _Toc142295659 \h </w:instrText>
            </w:r>
            <w:r w:rsidR="00C8754E" w:rsidRPr="0056007E">
              <w:rPr>
                <w:rFonts w:ascii="Century Schoolbook" w:hAnsi="Century Schoolbook"/>
                <w:noProof/>
                <w:webHidden/>
              </w:rPr>
            </w:r>
            <w:r w:rsidR="00C8754E" w:rsidRPr="0056007E">
              <w:rPr>
                <w:rFonts w:ascii="Century Schoolbook" w:hAnsi="Century Schoolbook"/>
                <w:noProof/>
                <w:webHidden/>
              </w:rPr>
              <w:fldChar w:fldCharType="separate"/>
            </w:r>
            <w:r w:rsidR="00D81836">
              <w:rPr>
                <w:rFonts w:ascii="Century Schoolbook" w:hAnsi="Century Schoolbook"/>
                <w:noProof/>
                <w:webHidden/>
              </w:rPr>
              <w:t>11</w:t>
            </w:r>
            <w:r w:rsidR="00C8754E" w:rsidRPr="0056007E">
              <w:rPr>
                <w:rFonts w:ascii="Century Schoolbook" w:hAnsi="Century Schoolbook"/>
                <w:noProof/>
                <w:webHidden/>
              </w:rPr>
              <w:fldChar w:fldCharType="end"/>
            </w:r>
          </w:hyperlink>
        </w:p>
        <w:p w14:paraId="499EE046" w14:textId="59640836" w:rsidR="00C8754E" w:rsidRPr="0056007E" w:rsidRDefault="00000000">
          <w:pPr>
            <w:pStyle w:val="TOC3"/>
            <w:tabs>
              <w:tab w:val="left" w:pos="960"/>
              <w:tab w:val="right" w:leader="dot" w:pos="9350"/>
            </w:tabs>
            <w:rPr>
              <w:rFonts w:ascii="Century Schoolbook" w:eastAsiaTheme="minorEastAsia" w:hAnsi="Century Schoolbook" w:cstheme="minorBidi"/>
              <w:i w:val="0"/>
              <w:iCs w:val="0"/>
              <w:noProof/>
              <w:sz w:val="22"/>
              <w:szCs w:val="22"/>
            </w:rPr>
          </w:pPr>
          <w:hyperlink w:anchor="_Toc142295660" w:history="1">
            <w:r w:rsidR="00C8754E" w:rsidRPr="0056007E">
              <w:rPr>
                <w:rStyle w:val="Hyperlink"/>
                <w:rFonts w:ascii="Century Schoolbook" w:hAnsi="Century Schoolbook"/>
                <w:noProof/>
              </w:rPr>
              <w:t>7.2</w:t>
            </w:r>
            <w:r w:rsidR="00C8754E" w:rsidRPr="0056007E">
              <w:rPr>
                <w:rFonts w:ascii="Century Schoolbook" w:eastAsiaTheme="minorEastAsia" w:hAnsi="Century Schoolbook" w:cstheme="minorBidi"/>
                <w:i w:val="0"/>
                <w:iCs w:val="0"/>
                <w:noProof/>
                <w:sz w:val="22"/>
                <w:szCs w:val="22"/>
              </w:rPr>
              <w:tab/>
            </w:r>
            <w:r w:rsidR="00C8754E" w:rsidRPr="0056007E">
              <w:rPr>
                <w:rStyle w:val="Hyperlink"/>
                <w:rFonts w:ascii="Century Schoolbook" w:hAnsi="Century Schoolbook"/>
                <w:noProof/>
              </w:rPr>
              <w:t>Interim Monitoring Visit Activities</w:t>
            </w:r>
            <w:r w:rsidR="00C8754E" w:rsidRPr="0056007E">
              <w:rPr>
                <w:rFonts w:ascii="Century Schoolbook" w:hAnsi="Century Schoolbook"/>
                <w:noProof/>
                <w:webHidden/>
              </w:rPr>
              <w:tab/>
            </w:r>
            <w:r w:rsidR="00C8754E" w:rsidRPr="0056007E">
              <w:rPr>
                <w:rFonts w:ascii="Century Schoolbook" w:hAnsi="Century Schoolbook"/>
                <w:noProof/>
                <w:webHidden/>
              </w:rPr>
              <w:fldChar w:fldCharType="begin"/>
            </w:r>
            <w:r w:rsidR="00C8754E" w:rsidRPr="0056007E">
              <w:rPr>
                <w:rFonts w:ascii="Century Schoolbook" w:hAnsi="Century Schoolbook"/>
                <w:noProof/>
                <w:webHidden/>
              </w:rPr>
              <w:instrText xml:space="preserve"> PAGEREF _Toc142295660 \h </w:instrText>
            </w:r>
            <w:r w:rsidR="00C8754E" w:rsidRPr="0056007E">
              <w:rPr>
                <w:rFonts w:ascii="Century Schoolbook" w:hAnsi="Century Schoolbook"/>
                <w:noProof/>
                <w:webHidden/>
              </w:rPr>
            </w:r>
            <w:r w:rsidR="00C8754E" w:rsidRPr="0056007E">
              <w:rPr>
                <w:rFonts w:ascii="Century Schoolbook" w:hAnsi="Century Schoolbook"/>
                <w:noProof/>
                <w:webHidden/>
              </w:rPr>
              <w:fldChar w:fldCharType="separate"/>
            </w:r>
            <w:r w:rsidR="00D81836">
              <w:rPr>
                <w:rFonts w:ascii="Century Schoolbook" w:hAnsi="Century Schoolbook"/>
                <w:noProof/>
                <w:webHidden/>
              </w:rPr>
              <w:t>15</w:t>
            </w:r>
            <w:r w:rsidR="00C8754E" w:rsidRPr="0056007E">
              <w:rPr>
                <w:rFonts w:ascii="Century Schoolbook" w:hAnsi="Century Schoolbook"/>
                <w:noProof/>
                <w:webHidden/>
              </w:rPr>
              <w:fldChar w:fldCharType="end"/>
            </w:r>
          </w:hyperlink>
        </w:p>
        <w:p w14:paraId="6F0EBA30" w14:textId="115393C3" w:rsidR="00C8754E" w:rsidRPr="0056007E" w:rsidRDefault="00000000">
          <w:pPr>
            <w:pStyle w:val="TOC3"/>
            <w:tabs>
              <w:tab w:val="left" w:pos="960"/>
              <w:tab w:val="right" w:leader="dot" w:pos="9350"/>
            </w:tabs>
            <w:rPr>
              <w:rFonts w:ascii="Century Schoolbook" w:eastAsiaTheme="minorEastAsia" w:hAnsi="Century Schoolbook" w:cstheme="minorBidi"/>
              <w:i w:val="0"/>
              <w:iCs w:val="0"/>
              <w:noProof/>
              <w:sz w:val="22"/>
              <w:szCs w:val="22"/>
            </w:rPr>
          </w:pPr>
          <w:hyperlink w:anchor="_Toc142295661" w:history="1">
            <w:r w:rsidR="00C8754E" w:rsidRPr="0056007E">
              <w:rPr>
                <w:rStyle w:val="Hyperlink"/>
                <w:rFonts w:ascii="Century Schoolbook" w:hAnsi="Century Schoolbook"/>
                <w:noProof/>
              </w:rPr>
              <w:t>7.3</w:t>
            </w:r>
            <w:r w:rsidR="00C8754E" w:rsidRPr="0056007E">
              <w:rPr>
                <w:rFonts w:ascii="Century Schoolbook" w:eastAsiaTheme="minorEastAsia" w:hAnsi="Century Schoolbook" w:cstheme="minorBidi"/>
                <w:i w:val="0"/>
                <w:iCs w:val="0"/>
                <w:noProof/>
                <w:sz w:val="22"/>
                <w:szCs w:val="22"/>
              </w:rPr>
              <w:tab/>
            </w:r>
            <w:r w:rsidR="00C8754E" w:rsidRPr="0056007E">
              <w:rPr>
                <w:rStyle w:val="Hyperlink"/>
                <w:rFonts w:ascii="Century Schoolbook" w:hAnsi="Century Schoolbook"/>
                <w:noProof/>
              </w:rPr>
              <w:t>For-cause Visit Activities</w:t>
            </w:r>
            <w:r w:rsidR="00C8754E" w:rsidRPr="0056007E">
              <w:rPr>
                <w:rFonts w:ascii="Century Schoolbook" w:hAnsi="Century Schoolbook"/>
                <w:noProof/>
                <w:webHidden/>
              </w:rPr>
              <w:tab/>
            </w:r>
            <w:r w:rsidR="00C8754E" w:rsidRPr="0056007E">
              <w:rPr>
                <w:rFonts w:ascii="Century Schoolbook" w:hAnsi="Century Schoolbook"/>
                <w:noProof/>
                <w:webHidden/>
              </w:rPr>
              <w:fldChar w:fldCharType="begin"/>
            </w:r>
            <w:r w:rsidR="00C8754E" w:rsidRPr="0056007E">
              <w:rPr>
                <w:rFonts w:ascii="Century Schoolbook" w:hAnsi="Century Schoolbook"/>
                <w:noProof/>
                <w:webHidden/>
              </w:rPr>
              <w:instrText xml:space="preserve"> PAGEREF _Toc142295661 \h </w:instrText>
            </w:r>
            <w:r w:rsidR="00C8754E" w:rsidRPr="0056007E">
              <w:rPr>
                <w:rFonts w:ascii="Century Schoolbook" w:hAnsi="Century Schoolbook"/>
                <w:noProof/>
                <w:webHidden/>
              </w:rPr>
            </w:r>
            <w:r w:rsidR="00C8754E" w:rsidRPr="0056007E">
              <w:rPr>
                <w:rFonts w:ascii="Century Schoolbook" w:hAnsi="Century Schoolbook"/>
                <w:noProof/>
                <w:webHidden/>
              </w:rPr>
              <w:fldChar w:fldCharType="separate"/>
            </w:r>
            <w:r w:rsidR="00D81836">
              <w:rPr>
                <w:rFonts w:ascii="Century Schoolbook" w:hAnsi="Century Schoolbook"/>
                <w:noProof/>
                <w:webHidden/>
              </w:rPr>
              <w:t>22</w:t>
            </w:r>
            <w:r w:rsidR="00C8754E" w:rsidRPr="0056007E">
              <w:rPr>
                <w:rFonts w:ascii="Century Schoolbook" w:hAnsi="Century Schoolbook"/>
                <w:noProof/>
                <w:webHidden/>
              </w:rPr>
              <w:fldChar w:fldCharType="end"/>
            </w:r>
          </w:hyperlink>
        </w:p>
        <w:p w14:paraId="2309BEB2" w14:textId="2EC30D9D" w:rsidR="00C8754E" w:rsidRPr="0056007E" w:rsidRDefault="00000000">
          <w:pPr>
            <w:pStyle w:val="TOC3"/>
            <w:tabs>
              <w:tab w:val="left" w:pos="960"/>
              <w:tab w:val="right" w:leader="dot" w:pos="9350"/>
            </w:tabs>
            <w:rPr>
              <w:rFonts w:ascii="Century Schoolbook" w:eastAsiaTheme="minorEastAsia" w:hAnsi="Century Schoolbook" w:cstheme="minorBidi"/>
              <w:i w:val="0"/>
              <w:iCs w:val="0"/>
              <w:noProof/>
              <w:sz w:val="22"/>
              <w:szCs w:val="22"/>
            </w:rPr>
          </w:pPr>
          <w:hyperlink w:anchor="_Toc142295662" w:history="1">
            <w:r w:rsidR="00C8754E" w:rsidRPr="0056007E">
              <w:rPr>
                <w:rStyle w:val="Hyperlink"/>
                <w:rFonts w:ascii="Century Schoolbook" w:hAnsi="Century Schoolbook"/>
                <w:noProof/>
              </w:rPr>
              <w:t>7.4</w:t>
            </w:r>
            <w:r w:rsidR="00C8754E" w:rsidRPr="0056007E">
              <w:rPr>
                <w:rFonts w:ascii="Century Schoolbook" w:eastAsiaTheme="minorEastAsia" w:hAnsi="Century Schoolbook" w:cstheme="minorBidi"/>
                <w:i w:val="0"/>
                <w:iCs w:val="0"/>
                <w:noProof/>
                <w:sz w:val="22"/>
                <w:szCs w:val="22"/>
              </w:rPr>
              <w:tab/>
            </w:r>
            <w:r w:rsidR="00C8754E" w:rsidRPr="0056007E">
              <w:rPr>
                <w:rStyle w:val="Hyperlink"/>
                <w:rFonts w:ascii="Century Schoolbook" w:hAnsi="Century Schoolbook"/>
                <w:noProof/>
              </w:rPr>
              <w:t>Close-out Visit Activities</w:t>
            </w:r>
            <w:r w:rsidR="00C8754E" w:rsidRPr="0056007E">
              <w:rPr>
                <w:rFonts w:ascii="Century Schoolbook" w:hAnsi="Century Schoolbook"/>
                <w:noProof/>
                <w:webHidden/>
              </w:rPr>
              <w:tab/>
            </w:r>
            <w:r w:rsidR="00C8754E" w:rsidRPr="0056007E">
              <w:rPr>
                <w:rFonts w:ascii="Century Schoolbook" w:hAnsi="Century Schoolbook"/>
                <w:noProof/>
                <w:webHidden/>
              </w:rPr>
              <w:fldChar w:fldCharType="begin"/>
            </w:r>
            <w:r w:rsidR="00C8754E" w:rsidRPr="0056007E">
              <w:rPr>
                <w:rFonts w:ascii="Century Schoolbook" w:hAnsi="Century Schoolbook"/>
                <w:noProof/>
                <w:webHidden/>
              </w:rPr>
              <w:instrText xml:space="preserve"> PAGEREF _Toc142295662 \h </w:instrText>
            </w:r>
            <w:r w:rsidR="00C8754E" w:rsidRPr="0056007E">
              <w:rPr>
                <w:rFonts w:ascii="Century Schoolbook" w:hAnsi="Century Schoolbook"/>
                <w:noProof/>
                <w:webHidden/>
              </w:rPr>
            </w:r>
            <w:r w:rsidR="00C8754E" w:rsidRPr="0056007E">
              <w:rPr>
                <w:rFonts w:ascii="Century Schoolbook" w:hAnsi="Century Schoolbook"/>
                <w:noProof/>
                <w:webHidden/>
              </w:rPr>
              <w:fldChar w:fldCharType="separate"/>
            </w:r>
            <w:r w:rsidR="00D81836">
              <w:rPr>
                <w:rFonts w:ascii="Century Schoolbook" w:hAnsi="Century Schoolbook"/>
                <w:noProof/>
                <w:webHidden/>
              </w:rPr>
              <w:t>22</w:t>
            </w:r>
            <w:r w:rsidR="00C8754E" w:rsidRPr="0056007E">
              <w:rPr>
                <w:rFonts w:ascii="Century Schoolbook" w:hAnsi="Century Schoolbook"/>
                <w:noProof/>
                <w:webHidden/>
              </w:rPr>
              <w:fldChar w:fldCharType="end"/>
            </w:r>
          </w:hyperlink>
        </w:p>
        <w:p w14:paraId="47E584DC" w14:textId="48243AE4" w:rsidR="00C8754E" w:rsidRPr="0056007E" w:rsidRDefault="00000000">
          <w:pPr>
            <w:pStyle w:val="TOC1"/>
            <w:tabs>
              <w:tab w:val="left" w:pos="480"/>
              <w:tab w:val="right" w:leader="dot" w:pos="9350"/>
            </w:tabs>
            <w:rPr>
              <w:rFonts w:ascii="Century Schoolbook" w:eastAsiaTheme="minorEastAsia" w:hAnsi="Century Schoolbook" w:cstheme="minorBidi"/>
              <w:b w:val="0"/>
              <w:bCs w:val="0"/>
              <w:caps w:val="0"/>
              <w:noProof/>
              <w:sz w:val="22"/>
              <w:szCs w:val="22"/>
            </w:rPr>
          </w:pPr>
          <w:hyperlink w:anchor="_Toc142295663" w:history="1">
            <w:r w:rsidR="00C8754E" w:rsidRPr="0056007E">
              <w:rPr>
                <w:rStyle w:val="Hyperlink"/>
                <w:rFonts w:ascii="Century Schoolbook" w:hAnsi="Century Schoolbook"/>
                <w:noProof/>
              </w:rPr>
              <w:t>8.0</w:t>
            </w:r>
            <w:r w:rsidR="00C8754E" w:rsidRPr="0056007E">
              <w:rPr>
                <w:rFonts w:ascii="Century Schoolbook" w:eastAsiaTheme="minorEastAsia" w:hAnsi="Century Schoolbook" w:cstheme="minorBidi"/>
                <w:b w:val="0"/>
                <w:bCs w:val="0"/>
                <w:caps w:val="0"/>
                <w:noProof/>
                <w:sz w:val="22"/>
                <w:szCs w:val="22"/>
              </w:rPr>
              <w:tab/>
            </w:r>
            <w:r w:rsidR="00C8754E" w:rsidRPr="0056007E">
              <w:rPr>
                <w:rStyle w:val="Hyperlink"/>
                <w:rFonts w:ascii="Century Schoolbook" w:hAnsi="Century Schoolbook"/>
                <w:noProof/>
              </w:rPr>
              <w:t>PROTOCOL DEVIATIONS</w:t>
            </w:r>
            <w:r w:rsidR="00C8754E" w:rsidRPr="0056007E">
              <w:rPr>
                <w:rFonts w:ascii="Century Schoolbook" w:hAnsi="Century Schoolbook"/>
                <w:noProof/>
                <w:webHidden/>
              </w:rPr>
              <w:tab/>
            </w:r>
            <w:r w:rsidR="00C8754E" w:rsidRPr="0056007E">
              <w:rPr>
                <w:rFonts w:ascii="Century Schoolbook" w:hAnsi="Century Schoolbook"/>
                <w:noProof/>
                <w:webHidden/>
              </w:rPr>
              <w:fldChar w:fldCharType="begin"/>
            </w:r>
            <w:r w:rsidR="00C8754E" w:rsidRPr="0056007E">
              <w:rPr>
                <w:rFonts w:ascii="Century Schoolbook" w:hAnsi="Century Schoolbook"/>
                <w:noProof/>
                <w:webHidden/>
              </w:rPr>
              <w:instrText xml:space="preserve"> PAGEREF _Toc142295663 \h </w:instrText>
            </w:r>
            <w:r w:rsidR="00C8754E" w:rsidRPr="0056007E">
              <w:rPr>
                <w:rFonts w:ascii="Century Schoolbook" w:hAnsi="Century Schoolbook"/>
                <w:noProof/>
                <w:webHidden/>
              </w:rPr>
            </w:r>
            <w:r w:rsidR="00C8754E" w:rsidRPr="0056007E">
              <w:rPr>
                <w:rFonts w:ascii="Century Schoolbook" w:hAnsi="Century Schoolbook"/>
                <w:noProof/>
                <w:webHidden/>
              </w:rPr>
              <w:fldChar w:fldCharType="separate"/>
            </w:r>
            <w:r w:rsidR="00D81836">
              <w:rPr>
                <w:rFonts w:ascii="Century Schoolbook" w:hAnsi="Century Schoolbook"/>
                <w:noProof/>
                <w:webHidden/>
              </w:rPr>
              <w:t>25</w:t>
            </w:r>
            <w:r w:rsidR="00C8754E" w:rsidRPr="0056007E">
              <w:rPr>
                <w:rFonts w:ascii="Century Schoolbook" w:hAnsi="Century Schoolbook"/>
                <w:noProof/>
                <w:webHidden/>
              </w:rPr>
              <w:fldChar w:fldCharType="end"/>
            </w:r>
          </w:hyperlink>
        </w:p>
        <w:p w14:paraId="4B26CFBA" w14:textId="211BD884" w:rsidR="00C8754E" w:rsidRPr="0056007E" w:rsidRDefault="00000000">
          <w:pPr>
            <w:pStyle w:val="TOC3"/>
            <w:tabs>
              <w:tab w:val="left" w:pos="960"/>
              <w:tab w:val="right" w:leader="dot" w:pos="9350"/>
            </w:tabs>
            <w:rPr>
              <w:rFonts w:ascii="Century Schoolbook" w:eastAsiaTheme="minorEastAsia" w:hAnsi="Century Schoolbook" w:cstheme="minorBidi"/>
              <w:i w:val="0"/>
              <w:iCs w:val="0"/>
              <w:noProof/>
              <w:sz w:val="22"/>
              <w:szCs w:val="22"/>
            </w:rPr>
          </w:pPr>
          <w:hyperlink w:anchor="_Toc142295664" w:history="1">
            <w:r w:rsidR="00C8754E" w:rsidRPr="0056007E">
              <w:rPr>
                <w:rStyle w:val="Hyperlink"/>
                <w:rFonts w:ascii="Century Schoolbook" w:hAnsi="Century Schoolbook"/>
                <w:noProof/>
              </w:rPr>
              <w:t>8.1</w:t>
            </w:r>
            <w:r w:rsidR="00C8754E" w:rsidRPr="0056007E">
              <w:rPr>
                <w:rFonts w:ascii="Century Schoolbook" w:eastAsiaTheme="minorEastAsia" w:hAnsi="Century Schoolbook" w:cstheme="minorBidi"/>
                <w:i w:val="0"/>
                <w:iCs w:val="0"/>
                <w:noProof/>
                <w:sz w:val="22"/>
                <w:szCs w:val="22"/>
              </w:rPr>
              <w:tab/>
            </w:r>
            <w:r w:rsidR="00C8754E" w:rsidRPr="0056007E">
              <w:rPr>
                <w:rStyle w:val="Hyperlink"/>
                <w:rFonts w:ascii="Century Schoolbook" w:hAnsi="Century Schoolbook"/>
                <w:noProof/>
              </w:rPr>
              <w:t>Documenting Protocol Deviations</w:t>
            </w:r>
            <w:r w:rsidR="00C8754E" w:rsidRPr="0056007E">
              <w:rPr>
                <w:rFonts w:ascii="Century Schoolbook" w:hAnsi="Century Schoolbook"/>
                <w:noProof/>
                <w:webHidden/>
              </w:rPr>
              <w:tab/>
            </w:r>
            <w:r w:rsidR="00C8754E" w:rsidRPr="0056007E">
              <w:rPr>
                <w:rFonts w:ascii="Century Schoolbook" w:hAnsi="Century Schoolbook"/>
                <w:noProof/>
                <w:webHidden/>
              </w:rPr>
              <w:fldChar w:fldCharType="begin"/>
            </w:r>
            <w:r w:rsidR="00C8754E" w:rsidRPr="0056007E">
              <w:rPr>
                <w:rFonts w:ascii="Century Schoolbook" w:hAnsi="Century Schoolbook"/>
                <w:noProof/>
                <w:webHidden/>
              </w:rPr>
              <w:instrText xml:space="preserve"> PAGEREF _Toc142295664 \h </w:instrText>
            </w:r>
            <w:r w:rsidR="00C8754E" w:rsidRPr="0056007E">
              <w:rPr>
                <w:rFonts w:ascii="Century Schoolbook" w:hAnsi="Century Schoolbook"/>
                <w:noProof/>
                <w:webHidden/>
              </w:rPr>
            </w:r>
            <w:r w:rsidR="00C8754E" w:rsidRPr="0056007E">
              <w:rPr>
                <w:rFonts w:ascii="Century Schoolbook" w:hAnsi="Century Schoolbook"/>
                <w:noProof/>
                <w:webHidden/>
              </w:rPr>
              <w:fldChar w:fldCharType="separate"/>
            </w:r>
            <w:r w:rsidR="00D81836">
              <w:rPr>
                <w:rFonts w:ascii="Century Schoolbook" w:hAnsi="Century Schoolbook"/>
                <w:noProof/>
                <w:webHidden/>
              </w:rPr>
              <w:t>25</w:t>
            </w:r>
            <w:r w:rsidR="00C8754E" w:rsidRPr="0056007E">
              <w:rPr>
                <w:rFonts w:ascii="Century Schoolbook" w:hAnsi="Century Schoolbook"/>
                <w:noProof/>
                <w:webHidden/>
              </w:rPr>
              <w:fldChar w:fldCharType="end"/>
            </w:r>
          </w:hyperlink>
        </w:p>
        <w:p w14:paraId="2AFBEA50" w14:textId="0140A971" w:rsidR="00C8754E" w:rsidRPr="0056007E" w:rsidRDefault="00000000">
          <w:pPr>
            <w:pStyle w:val="TOC3"/>
            <w:tabs>
              <w:tab w:val="left" w:pos="960"/>
              <w:tab w:val="right" w:leader="dot" w:pos="9350"/>
            </w:tabs>
            <w:rPr>
              <w:rFonts w:ascii="Century Schoolbook" w:eastAsiaTheme="minorEastAsia" w:hAnsi="Century Schoolbook" w:cstheme="minorBidi"/>
              <w:i w:val="0"/>
              <w:iCs w:val="0"/>
              <w:noProof/>
              <w:sz w:val="22"/>
              <w:szCs w:val="22"/>
            </w:rPr>
          </w:pPr>
          <w:hyperlink w:anchor="_Toc142295665" w:history="1">
            <w:r w:rsidR="00C8754E" w:rsidRPr="0056007E">
              <w:rPr>
                <w:rStyle w:val="Hyperlink"/>
                <w:rFonts w:ascii="Century Schoolbook" w:hAnsi="Century Schoolbook"/>
                <w:noProof/>
              </w:rPr>
              <w:t>8.2</w:t>
            </w:r>
            <w:r w:rsidR="00C8754E" w:rsidRPr="0056007E">
              <w:rPr>
                <w:rFonts w:ascii="Century Schoolbook" w:eastAsiaTheme="minorEastAsia" w:hAnsi="Century Schoolbook" w:cstheme="minorBidi"/>
                <w:i w:val="0"/>
                <w:iCs w:val="0"/>
                <w:noProof/>
                <w:sz w:val="22"/>
                <w:szCs w:val="22"/>
              </w:rPr>
              <w:tab/>
            </w:r>
            <w:r w:rsidR="00C8754E" w:rsidRPr="0056007E">
              <w:rPr>
                <w:rStyle w:val="Hyperlink"/>
                <w:rFonts w:ascii="Century Schoolbook" w:hAnsi="Century Schoolbook"/>
                <w:noProof/>
              </w:rPr>
              <w:t>Corrective and Preventative Actions (CAPA)</w:t>
            </w:r>
            <w:r w:rsidR="00C8754E" w:rsidRPr="0056007E">
              <w:rPr>
                <w:rFonts w:ascii="Century Schoolbook" w:hAnsi="Century Schoolbook"/>
                <w:noProof/>
                <w:webHidden/>
              </w:rPr>
              <w:tab/>
            </w:r>
            <w:r w:rsidR="00C8754E" w:rsidRPr="0056007E">
              <w:rPr>
                <w:rFonts w:ascii="Century Schoolbook" w:hAnsi="Century Schoolbook"/>
                <w:noProof/>
                <w:webHidden/>
              </w:rPr>
              <w:fldChar w:fldCharType="begin"/>
            </w:r>
            <w:r w:rsidR="00C8754E" w:rsidRPr="0056007E">
              <w:rPr>
                <w:rFonts w:ascii="Century Schoolbook" w:hAnsi="Century Schoolbook"/>
                <w:noProof/>
                <w:webHidden/>
              </w:rPr>
              <w:instrText xml:space="preserve"> PAGEREF _Toc142295665 \h </w:instrText>
            </w:r>
            <w:r w:rsidR="00C8754E" w:rsidRPr="0056007E">
              <w:rPr>
                <w:rFonts w:ascii="Century Schoolbook" w:hAnsi="Century Schoolbook"/>
                <w:noProof/>
                <w:webHidden/>
              </w:rPr>
            </w:r>
            <w:r w:rsidR="00C8754E" w:rsidRPr="0056007E">
              <w:rPr>
                <w:rFonts w:ascii="Century Schoolbook" w:hAnsi="Century Schoolbook"/>
                <w:noProof/>
                <w:webHidden/>
              </w:rPr>
              <w:fldChar w:fldCharType="separate"/>
            </w:r>
            <w:r w:rsidR="00D81836">
              <w:rPr>
                <w:rFonts w:ascii="Century Schoolbook" w:hAnsi="Century Schoolbook"/>
                <w:noProof/>
                <w:webHidden/>
              </w:rPr>
              <w:t>26</w:t>
            </w:r>
            <w:r w:rsidR="00C8754E" w:rsidRPr="0056007E">
              <w:rPr>
                <w:rFonts w:ascii="Century Schoolbook" w:hAnsi="Century Schoolbook"/>
                <w:noProof/>
                <w:webHidden/>
              </w:rPr>
              <w:fldChar w:fldCharType="end"/>
            </w:r>
          </w:hyperlink>
        </w:p>
        <w:p w14:paraId="1D58CD71" w14:textId="2B1B907A" w:rsidR="00C8754E" w:rsidRPr="0056007E" w:rsidRDefault="00000000">
          <w:pPr>
            <w:pStyle w:val="TOC1"/>
            <w:tabs>
              <w:tab w:val="left" w:pos="480"/>
              <w:tab w:val="right" w:leader="dot" w:pos="9350"/>
            </w:tabs>
            <w:rPr>
              <w:rFonts w:ascii="Century Schoolbook" w:eastAsiaTheme="minorEastAsia" w:hAnsi="Century Schoolbook" w:cstheme="minorBidi"/>
              <w:b w:val="0"/>
              <w:bCs w:val="0"/>
              <w:caps w:val="0"/>
              <w:noProof/>
              <w:sz w:val="22"/>
              <w:szCs w:val="22"/>
            </w:rPr>
          </w:pPr>
          <w:hyperlink w:anchor="_Toc142295666" w:history="1">
            <w:r w:rsidR="00C8754E" w:rsidRPr="0056007E">
              <w:rPr>
                <w:rStyle w:val="Hyperlink"/>
                <w:rFonts w:ascii="Century Schoolbook" w:hAnsi="Century Schoolbook"/>
                <w:noProof/>
              </w:rPr>
              <w:t>9.0</w:t>
            </w:r>
            <w:r w:rsidR="00C8754E" w:rsidRPr="0056007E">
              <w:rPr>
                <w:rFonts w:ascii="Century Schoolbook" w:eastAsiaTheme="minorEastAsia" w:hAnsi="Century Schoolbook" w:cstheme="minorBidi"/>
                <w:b w:val="0"/>
                <w:bCs w:val="0"/>
                <w:caps w:val="0"/>
                <w:noProof/>
                <w:sz w:val="22"/>
                <w:szCs w:val="22"/>
              </w:rPr>
              <w:tab/>
            </w:r>
            <w:r w:rsidR="00C8754E" w:rsidRPr="0056007E">
              <w:rPr>
                <w:rStyle w:val="Hyperlink"/>
                <w:rFonts w:ascii="Century Schoolbook" w:hAnsi="Century Schoolbook"/>
                <w:noProof/>
              </w:rPr>
              <w:t>SERIOUS ADVERSE EVENT (SAE) REPORTING</w:t>
            </w:r>
            <w:r w:rsidR="00C8754E" w:rsidRPr="0056007E">
              <w:rPr>
                <w:rFonts w:ascii="Century Schoolbook" w:hAnsi="Century Schoolbook"/>
                <w:noProof/>
                <w:webHidden/>
              </w:rPr>
              <w:tab/>
            </w:r>
            <w:r w:rsidR="00C8754E" w:rsidRPr="0056007E">
              <w:rPr>
                <w:rFonts w:ascii="Century Schoolbook" w:hAnsi="Century Schoolbook"/>
                <w:noProof/>
                <w:webHidden/>
              </w:rPr>
              <w:fldChar w:fldCharType="begin"/>
            </w:r>
            <w:r w:rsidR="00C8754E" w:rsidRPr="0056007E">
              <w:rPr>
                <w:rFonts w:ascii="Century Schoolbook" w:hAnsi="Century Schoolbook"/>
                <w:noProof/>
                <w:webHidden/>
              </w:rPr>
              <w:instrText xml:space="preserve"> PAGEREF _Toc142295666 \h </w:instrText>
            </w:r>
            <w:r w:rsidR="00C8754E" w:rsidRPr="0056007E">
              <w:rPr>
                <w:rFonts w:ascii="Century Schoolbook" w:hAnsi="Century Schoolbook"/>
                <w:noProof/>
                <w:webHidden/>
              </w:rPr>
            </w:r>
            <w:r w:rsidR="00C8754E" w:rsidRPr="0056007E">
              <w:rPr>
                <w:rFonts w:ascii="Century Schoolbook" w:hAnsi="Century Schoolbook"/>
                <w:noProof/>
                <w:webHidden/>
              </w:rPr>
              <w:fldChar w:fldCharType="separate"/>
            </w:r>
            <w:r w:rsidR="00D81836">
              <w:rPr>
                <w:rFonts w:ascii="Century Schoolbook" w:hAnsi="Century Schoolbook"/>
                <w:noProof/>
                <w:webHidden/>
              </w:rPr>
              <w:t>27</w:t>
            </w:r>
            <w:r w:rsidR="00C8754E" w:rsidRPr="0056007E">
              <w:rPr>
                <w:rFonts w:ascii="Century Schoolbook" w:hAnsi="Century Schoolbook"/>
                <w:noProof/>
                <w:webHidden/>
              </w:rPr>
              <w:fldChar w:fldCharType="end"/>
            </w:r>
          </w:hyperlink>
        </w:p>
        <w:p w14:paraId="00000042" w14:textId="72CE1B60" w:rsidR="00E9579B" w:rsidRDefault="00704048">
          <w:pPr>
            <w:pStyle w:val="Heading2"/>
          </w:pPr>
          <w:r w:rsidRPr="0056007E">
            <w:fldChar w:fldCharType="end"/>
          </w:r>
        </w:p>
      </w:sdtContent>
    </w:sdt>
    <w:p w14:paraId="00000043" w14:textId="77777777" w:rsidR="00E9579B" w:rsidRDefault="00704048">
      <w:pPr>
        <w:rPr>
          <w:rFonts w:ascii="Century Schoolbook" w:eastAsia="Century Schoolbook" w:hAnsi="Century Schoolbook" w:cs="Century Schoolbook"/>
          <w:b/>
          <w:smallCaps/>
          <w:sz w:val="22"/>
        </w:rPr>
      </w:pPr>
      <w:r>
        <w:br w:type="page"/>
      </w:r>
    </w:p>
    <w:p w14:paraId="00000044" w14:textId="77777777" w:rsidR="00E9579B" w:rsidRDefault="00704048">
      <w:pPr>
        <w:pStyle w:val="Heading1"/>
        <w:numPr>
          <w:ilvl w:val="0"/>
          <w:numId w:val="12"/>
        </w:numPr>
      </w:pPr>
      <w:bookmarkStart w:id="6" w:name="_Toc142295641"/>
      <w:r>
        <w:lastRenderedPageBreak/>
        <w:t>LIST OF ABBREVIATIONS</w:t>
      </w:r>
      <w:bookmarkEnd w:id="6"/>
    </w:p>
    <w:p w14:paraId="00000045" w14:textId="77777777" w:rsidR="00E9579B" w:rsidRDefault="00704048">
      <w:pPr>
        <w:tabs>
          <w:tab w:val="left" w:pos="2358"/>
        </w:tabs>
        <w:spacing w:after="60"/>
        <w:ind w:left="720"/>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AE</w:t>
      </w:r>
      <w:r>
        <w:rPr>
          <w:rFonts w:ascii="Century Schoolbook" w:eastAsia="Century Schoolbook" w:hAnsi="Century Schoolbook" w:cs="Century Schoolbook"/>
          <w:color w:val="000000"/>
          <w:sz w:val="22"/>
        </w:rPr>
        <w:tab/>
        <w:t>Adverse Event</w:t>
      </w:r>
    </w:p>
    <w:p w14:paraId="00000046" w14:textId="77777777" w:rsidR="00E9579B" w:rsidRDefault="00704048">
      <w:pPr>
        <w:tabs>
          <w:tab w:val="left" w:pos="2358"/>
        </w:tabs>
        <w:spacing w:after="60"/>
        <w:ind w:left="720"/>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CFR</w:t>
      </w:r>
      <w:r>
        <w:rPr>
          <w:rFonts w:ascii="Century Schoolbook" w:eastAsia="Century Schoolbook" w:hAnsi="Century Schoolbook" w:cs="Century Schoolbook"/>
          <w:color w:val="000000"/>
          <w:sz w:val="22"/>
        </w:rPr>
        <w:tab/>
        <w:t>Code of Federal Regulations</w:t>
      </w:r>
    </w:p>
    <w:p w14:paraId="00000047" w14:textId="77777777" w:rsidR="00E9579B" w:rsidRDefault="00704048">
      <w:pPr>
        <w:tabs>
          <w:tab w:val="left" w:pos="2358"/>
        </w:tabs>
        <w:spacing w:after="60"/>
        <w:ind w:left="720"/>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CMP</w:t>
      </w:r>
      <w:r>
        <w:rPr>
          <w:rFonts w:ascii="Century Schoolbook" w:eastAsia="Century Schoolbook" w:hAnsi="Century Schoolbook" w:cs="Century Schoolbook"/>
          <w:color w:val="000000"/>
          <w:sz w:val="22"/>
        </w:rPr>
        <w:tab/>
        <w:t>Clinical monitoring Plan</w:t>
      </w:r>
    </w:p>
    <w:p w14:paraId="00000048" w14:textId="77777777" w:rsidR="00E9579B" w:rsidRDefault="00704048">
      <w:pPr>
        <w:tabs>
          <w:tab w:val="left" w:pos="2358"/>
        </w:tabs>
        <w:spacing w:after="60"/>
        <w:ind w:left="720"/>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COV</w:t>
      </w:r>
      <w:r>
        <w:rPr>
          <w:rFonts w:ascii="Century Schoolbook" w:eastAsia="Century Schoolbook" w:hAnsi="Century Schoolbook" w:cs="Century Schoolbook"/>
          <w:color w:val="000000"/>
          <w:sz w:val="22"/>
        </w:rPr>
        <w:tab/>
        <w:t>Close-Out Visit</w:t>
      </w:r>
    </w:p>
    <w:p w14:paraId="00000049" w14:textId="77777777" w:rsidR="00E9579B" w:rsidRDefault="00704048">
      <w:pPr>
        <w:tabs>
          <w:tab w:val="left" w:pos="2358"/>
        </w:tabs>
        <w:spacing w:after="60"/>
        <w:ind w:left="720"/>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CRF</w:t>
      </w:r>
      <w:r>
        <w:rPr>
          <w:rFonts w:ascii="Century Schoolbook" w:eastAsia="Century Schoolbook" w:hAnsi="Century Schoolbook" w:cs="Century Schoolbook"/>
          <w:color w:val="000000"/>
          <w:sz w:val="22"/>
        </w:rPr>
        <w:tab/>
        <w:t>Case Report Form</w:t>
      </w:r>
    </w:p>
    <w:p w14:paraId="0000004A" w14:textId="77777777" w:rsidR="00E9579B" w:rsidRDefault="00704048">
      <w:pPr>
        <w:tabs>
          <w:tab w:val="left" w:pos="2358"/>
        </w:tabs>
        <w:spacing w:after="60"/>
        <w:ind w:left="720"/>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OVPRI</w:t>
      </w:r>
      <w:r>
        <w:rPr>
          <w:rFonts w:ascii="Century Schoolbook" w:eastAsia="Century Schoolbook" w:hAnsi="Century Schoolbook" w:cs="Century Schoolbook"/>
          <w:color w:val="000000"/>
          <w:sz w:val="22"/>
        </w:rPr>
        <w:tab/>
        <w:t>Clinical Research Operations Management and Support</w:t>
      </w:r>
    </w:p>
    <w:p w14:paraId="0000004B" w14:textId="77777777" w:rsidR="00E9579B" w:rsidRDefault="00704048">
      <w:pPr>
        <w:tabs>
          <w:tab w:val="left" w:pos="2358"/>
        </w:tabs>
        <w:spacing w:after="60"/>
        <w:ind w:left="720"/>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CSOC</w:t>
      </w:r>
      <w:r>
        <w:rPr>
          <w:rFonts w:ascii="Century Schoolbook" w:eastAsia="Century Schoolbook" w:hAnsi="Century Schoolbook" w:cs="Century Schoolbook"/>
          <w:color w:val="000000"/>
          <w:sz w:val="22"/>
        </w:rPr>
        <w:tab/>
        <w:t xml:space="preserve">Clinical Study Oversight Committee </w:t>
      </w:r>
    </w:p>
    <w:p w14:paraId="0000004C" w14:textId="77777777" w:rsidR="00E9579B" w:rsidRDefault="00704048">
      <w:pPr>
        <w:tabs>
          <w:tab w:val="left" w:pos="2358"/>
        </w:tabs>
        <w:spacing w:after="60"/>
        <w:ind w:left="720"/>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DCF</w:t>
      </w:r>
      <w:r>
        <w:rPr>
          <w:rFonts w:ascii="Century Schoolbook" w:eastAsia="Century Schoolbook" w:hAnsi="Century Schoolbook" w:cs="Century Schoolbook"/>
          <w:color w:val="000000"/>
          <w:sz w:val="22"/>
        </w:rPr>
        <w:tab/>
        <w:t>Data Correction Form</w:t>
      </w:r>
    </w:p>
    <w:p w14:paraId="0000004D" w14:textId="77777777" w:rsidR="00E9579B" w:rsidRDefault="00704048">
      <w:pPr>
        <w:tabs>
          <w:tab w:val="left" w:pos="2358"/>
        </w:tabs>
        <w:spacing w:after="60"/>
        <w:ind w:left="720"/>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DSMB</w:t>
      </w:r>
      <w:r>
        <w:rPr>
          <w:rFonts w:ascii="Century Schoolbook" w:eastAsia="Century Schoolbook" w:hAnsi="Century Schoolbook" w:cs="Century Schoolbook"/>
          <w:color w:val="000000"/>
          <w:sz w:val="22"/>
        </w:rPr>
        <w:tab/>
        <w:t>Data Safety monitoring Board</w:t>
      </w:r>
    </w:p>
    <w:p w14:paraId="0000004E" w14:textId="77777777" w:rsidR="00E9579B" w:rsidRDefault="00704048">
      <w:pPr>
        <w:tabs>
          <w:tab w:val="left" w:pos="2358"/>
        </w:tabs>
        <w:spacing w:after="60"/>
        <w:ind w:left="720"/>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eCRF</w:t>
      </w:r>
      <w:r>
        <w:rPr>
          <w:rFonts w:ascii="Century Schoolbook" w:eastAsia="Century Schoolbook" w:hAnsi="Century Schoolbook" w:cs="Century Schoolbook"/>
          <w:color w:val="000000"/>
          <w:sz w:val="22"/>
        </w:rPr>
        <w:tab/>
        <w:t>Electronic Case Report Form</w:t>
      </w:r>
    </w:p>
    <w:p w14:paraId="0000004F" w14:textId="77777777" w:rsidR="00E9579B" w:rsidRDefault="00704048">
      <w:pPr>
        <w:tabs>
          <w:tab w:val="left" w:pos="2358"/>
        </w:tabs>
        <w:spacing w:after="60"/>
        <w:ind w:left="720"/>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EDC</w:t>
      </w:r>
      <w:r>
        <w:rPr>
          <w:rFonts w:ascii="Century Schoolbook" w:eastAsia="Century Schoolbook" w:hAnsi="Century Schoolbook" w:cs="Century Schoolbook"/>
          <w:color w:val="000000"/>
          <w:sz w:val="22"/>
        </w:rPr>
        <w:tab/>
        <w:t>Electronic Data Capture</w:t>
      </w:r>
    </w:p>
    <w:p w14:paraId="00000050" w14:textId="77777777" w:rsidR="00E9579B" w:rsidRDefault="00704048">
      <w:pPr>
        <w:tabs>
          <w:tab w:val="left" w:pos="2358"/>
        </w:tabs>
        <w:spacing w:after="60"/>
        <w:ind w:left="720"/>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ED</w:t>
      </w:r>
      <w:r>
        <w:rPr>
          <w:rFonts w:ascii="Century Schoolbook" w:eastAsia="Century Schoolbook" w:hAnsi="Century Schoolbook" w:cs="Century Schoolbook"/>
          <w:color w:val="000000"/>
          <w:sz w:val="22"/>
        </w:rPr>
        <w:tab/>
        <w:t>Essential Documents</w:t>
      </w:r>
    </w:p>
    <w:p w14:paraId="00000051" w14:textId="77777777" w:rsidR="00E9579B" w:rsidRDefault="00704048">
      <w:pPr>
        <w:tabs>
          <w:tab w:val="left" w:pos="2358"/>
        </w:tabs>
        <w:spacing w:after="60"/>
        <w:ind w:left="720"/>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FDA</w:t>
      </w:r>
      <w:r>
        <w:rPr>
          <w:rFonts w:ascii="Century Schoolbook" w:eastAsia="Century Schoolbook" w:hAnsi="Century Schoolbook" w:cs="Century Schoolbook"/>
          <w:color w:val="000000"/>
          <w:sz w:val="22"/>
        </w:rPr>
        <w:tab/>
        <w:t>Food and Drug Administration</w:t>
      </w:r>
    </w:p>
    <w:p w14:paraId="00000052" w14:textId="77777777" w:rsidR="00E9579B" w:rsidRDefault="00704048">
      <w:pPr>
        <w:tabs>
          <w:tab w:val="left" w:pos="2358"/>
        </w:tabs>
        <w:spacing w:after="60"/>
        <w:ind w:left="720"/>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GCP</w:t>
      </w:r>
      <w:r>
        <w:rPr>
          <w:rFonts w:ascii="Century Schoolbook" w:eastAsia="Century Schoolbook" w:hAnsi="Century Schoolbook" w:cs="Century Schoolbook"/>
          <w:color w:val="000000"/>
          <w:sz w:val="22"/>
        </w:rPr>
        <w:tab/>
        <w:t>Good Clinical Practice</w:t>
      </w:r>
    </w:p>
    <w:p w14:paraId="00000053" w14:textId="77777777" w:rsidR="00E9579B" w:rsidRDefault="00704048">
      <w:pPr>
        <w:tabs>
          <w:tab w:val="left" w:pos="2358"/>
        </w:tabs>
        <w:spacing w:after="60"/>
        <w:ind w:left="720"/>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ICH</w:t>
      </w:r>
      <w:r>
        <w:rPr>
          <w:rFonts w:ascii="Century Schoolbook" w:eastAsia="Century Schoolbook" w:hAnsi="Century Schoolbook" w:cs="Century Schoolbook"/>
          <w:color w:val="000000"/>
          <w:sz w:val="22"/>
        </w:rPr>
        <w:tab/>
        <w:t>International Conference on Harmonization</w:t>
      </w:r>
    </w:p>
    <w:p w14:paraId="58E3151A" w14:textId="116F8844" w:rsidR="004E6DF3" w:rsidRDefault="004E6DF3">
      <w:pPr>
        <w:tabs>
          <w:tab w:val="left" w:pos="2358"/>
        </w:tabs>
        <w:spacing w:after="60"/>
        <w:ind w:left="720"/>
        <w:rPr>
          <w:rFonts w:ascii="Century Schoolbook" w:eastAsia="Century Schoolbook" w:hAnsi="Century Schoolbook" w:cs="Century Schoolbook"/>
          <w:color w:val="000000"/>
          <w:sz w:val="22"/>
        </w:rPr>
      </w:pPr>
      <w:r>
        <w:t>IDS</w:t>
      </w:r>
      <w:r>
        <w:tab/>
      </w:r>
      <w:r w:rsidR="00CB256E" w:rsidRPr="00CB256E">
        <w:t>Investigational Drug Service</w:t>
      </w:r>
    </w:p>
    <w:p w14:paraId="00000054" w14:textId="561E0643" w:rsidR="00E9579B" w:rsidRDefault="00704048">
      <w:pPr>
        <w:tabs>
          <w:tab w:val="left" w:pos="2358"/>
        </w:tabs>
        <w:spacing w:after="60"/>
        <w:ind w:left="720"/>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IMV</w:t>
      </w:r>
      <w:r>
        <w:rPr>
          <w:rFonts w:ascii="Century Schoolbook" w:eastAsia="Century Schoolbook" w:hAnsi="Century Schoolbook" w:cs="Century Schoolbook"/>
          <w:color w:val="000000"/>
          <w:sz w:val="22"/>
        </w:rPr>
        <w:tab/>
        <w:t>Interim monitoring Visit</w:t>
      </w:r>
    </w:p>
    <w:p w14:paraId="00000055" w14:textId="77777777" w:rsidR="00E9579B" w:rsidRDefault="00704048">
      <w:pPr>
        <w:tabs>
          <w:tab w:val="left" w:pos="2358"/>
        </w:tabs>
        <w:spacing w:after="60"/>
        <w:ind w:left="720"/>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IRB</w:t>
      </w:r>
      <w:r>
        <w:rPr>
          <w:rFonts w:ascii="Century Schoolbook" w:eastAsia="Century Schoolbook" w:hAnsi="Century Schoolbook" w:cs="Century Schoolbook"/>
          <w:color w:val="000000"/>
          <w:sz w:val="22"/>
        </w:rPr>
        <w:tab/>
        <w:t>Institutional Review Board</w:t>
      </w:r>
    </w:p>
    <w:p w14:paraId="00000056" w14:textId="77777777" w:rsidR="00E9579B" w:rsidRDefault="00704048">
      <w:pPr>
        <w:tabs>
          <w:tab w:val="left" w:pos="2358"/>
        </w:tabs>
        <w:spacing w:after="60"/>
        <w:ind w:left="720"/>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ISF</w:t>
      </w:r>
      <w:r>
        <w:rPr>
          <w:rFonts w:ascii="Century Schoolbook" w:eastAsia="Century Schoolbook" w:hAnsi="Century Schoolbook" w:cs="Century Schoolbook"/>
          <w:color w:val="000000"/>
          <w:sz w:val="22"/>
        </w:rPr>
        <w:tab/>
        <w:t>Investigator Site File</w:t>
      </w:r>
    </w:p>
    <w:p w14:paraId="00000057" w14:textId="77777777" w:rsidR="00E9579B" w:rsidRDefault="00704048">
      <w:pPr>
        <w:tabs>
          <w:tab w:val="left" w:pos="2358"/>
        </w:tabs>
        <w:spacing w:after="60"/>
        <w:ind w:left="720"/>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MOP</w:t>
      </w:r>
      <w:r>
        <w:rPr>
          <w:rFonts w:ascii="Century Schoolbook" w:eastAsia="Century Schoolbook" w:hAnsi="Century Schoolbook" w:cs="Century Schoolbook"/>
          <w:color w:val="000000"/>
          <w:sz w:val="22"/>
        </w:rPr>
        <w:tab/>
        <w:t>Manual of Procedures</w:t>
      </w:r>
    </w:p>
    <w:p w14:paraId="00000058" w14:textId="77777777" w:rsidR="00E9579B" w:rsidRDefault="00704048">
      <w:pPr>
        <w:tabs>
          <w:tab w:val="left" w:pos="2358"/>
        </w:tabs>
        <w:spacing w:after="60"/>
        <w:ind w:left="720"/>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OVPRI</w:t>
      </w:r>
      <w:r>
        <w:rPr>
          <w:rFonts w:ascii="Century Schoolbook" w:eastAsia="Century Schoolbook" w:hAnsi="Century Schoolbook" w:cs="Century Schoolbook"/>
          <w:color w:val="000000"/>
          <w:sz w:val="22"/>
        </w:rPr>
        <w:tab/>
        <w:t>Office of the Vice President for Research &amp; Innovation</w:t>
      </w:r>
    </w:p>
    <w:p w14:paraId="00000059" w14:textId="77777777" w:rsidR="00E9579B" w:rsidRDefault="00704048">
      <w:pPr>
        <w:tabs>
          <w:tab w:val="left" w:pos="2358"/>
        </w:tabs>
        <w:spacing w:after="60"/>
        <w:ind w:left="720"/>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PI </w:t>
      </w:r>
      <w:r>
        <w:rPr>
          <w:rFonts w:ascii="Century Schoolbook" w:eastAsia="Century Schoolbook" w:hAnsi="Century Schoolbook" w:cs="Century Schoolbook"/>
          <w:color w:val="000000"/>
          <w:sz w:val="22"/>
        </w:rPr>
        <w:tab/>
        <w:t>Principal Investigator</w:t>
      </w:r>
    </w:p>
    <w:p w14:paraId="0000005A" w14:textId="77777777" w:rsidR="00E9579B" w:rsidRDefault="00704048">
      <w:pPr>
        <w:tabs>
          <w:tab w:val="left" w:pos="2358"/>
        </w:tabs>
        <w:spacing w:after="60"/>
        <w:ind w:left="720"/>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SAE</w:t>
      </w:r>
      <w:r>
        <w:rPr>
          <w:rFonts w:ascii="Century Schoolbook" w:eastAsia="Century Schoolbook" w:hAnsi="Century Schoolbook" w:cs="Century Schoolbook"/>
          <w:color w:val="000000"/>
          <w:sz w:val="22"/>
        </w:rPr>
        <w:tab/>
        <w:t>Serious Adverse Event</w:t>
      </w:r>
    </w:p>
    <w:p w14:paraId="0000005B" w14:textId="77777777" w:rsidR="00E9579B" w:rsidRDefault="00704048">
      <w:pPr>
        <w:tabs>
          <w:tab w:val="left" w:pos="2358"/>
        </w:tabs>
        <w:spacing w:after="60"/>
        <w:ind w:left="720"/>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SC</w:t>
      </w:r>
      <w:r>
        <w:rPr>
          <w:rFonts w:ascii="Century Schoolbook" w:eastAsia="Century Schoolbook" w:hAnsi="Century Schoolbook" w:cs="Century Schoolbook"/>
          <w:color w:val="000000"/>
          <w:sz w:val="22"/>
        </w:rPr>
        <w:tab/>
        <w:t>Study Coordinator</w:t>
      </w:r>
    </w:p>
    <w:p w14:paraId="0000005C" w14:textId="77777777" w:rsidR="00E9579B" w:rsidRDefault="00704048">
      <w:pPr>
        <w:tabs>
          <w:tab w:val="left" w:pos="2358"/>
        </w:tabs>
        <w:spacing w:after="60"/>
        <w:ind w:left="720"/>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SIV</w:t>
      </w:r>
      <w:r>
        <w:rPr>
          <w:rFonts w:ascii="Century Schoolbook" w:eastAsia="Century Schoolbook" w:hAnsi="Century Schoolbook" w:cs="Century Schoolbook"/>
          <w:color w:val="000000"/>
          <w:sz w:val="22"/>
        </w:rPr>
        <w:tab/>
        <w:t>Site Initiation Visit</w:t>
      </w:r>
    </w:p>
    <w:p w14:paraId="0000005D" w14:textId="77777777" w:rsidR="00E9579B" w:rsidRDefault="00704048">
      <w:pPr>
        <w:tabs>
          <w:tab w:val="left" w:pos="2358"/>
        </w:tabs>
        <w:spacing w:after="60"/>
        <w:ind w:left="720"/>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SOP</w:t>
      </w:r>
      <w:r>
        <w:rPr>
          <w:rFonts w:ascii="Century Schoolbook" w:eastAsia="Century Schoolbook" w:hAnsi="Century Schoolbook" w:cs="Century Schoolbook"/>
          <w:color w:val="000000"/>
          <w:sz w:val="22"/>
        </w:rPr>
        <w:tab/>
        <w:t>Standard Operating Procedures</w:t>
      </w:r>
    </w:p>
    <w:p w14:paraId="0000005E" w14:textId="77777777" w:rsidR="00E9579B" w:rsidRDefault="00704048">
      <w:pPr>
        <w:tabs>
          <w:tab w:val="left" w:pos="2358"/>
        </w:tabs>
        <w:spacing w:after="60"/>
        <w:ind w:left="720"/>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TMF</w:t>
      </w:r>
      <w:r>
        <w:rPr>
          <w:rFonts w:ascii="Century Schoolbook" w:eastAsia="Century Schoolbook" w:hAnsi="Century Schoolbook" w:cs="Century Schoolbook"/>
          <w:color w:val="000000"/>
          <w:sz w:val="22"/>
        </w:rPr>
        <w:tab/>
        <w:t>Trial Master File</w:t>
      </w:r>
    </w:p>
    <w:p w14:paraId="0000005F" w14:textId="77777777" w:rsidR="00E9579B" w:rsidRDefault="00704048">
      <w:pPr>
        <w:tabs>
          <w:tab w:val="left" w:pos="2358"/>
        </w:tabs>
        <w:spacing w:after="60"/>
        <w:ind w:left="720"/>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UP</w:t>
      </w:r>
      <w:r>
        <w:rPr>
          <w:rFonts w:ascii="Century Schoolbook" w:eastAsia="Century Schoolbook" w:hAnsi="Century Schoolbook" w:cs="Century Schoolbook"/>
          <w:color w:val="000000"/>
          <w:sz w:val="22"/>
        </w:rPr>
        <w:tab/>
        <w:t>Unanticipated Problem</w:t>
      </w:r>
    </w:p>
    <w:p w14:paraId="00000060" w14:textId="77777777" w:rsidR="00E9579B" w:rsidRDefault="00E9579B">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p>
    <w:p w14:paraId="00000061" w14:textId="77777777" w:rsidR="00E9579B" w:rsidRDefault="00704048">
      <w:pPr>
        <w:pBdr>
          <w:top w:val="nil"/>
          <w:left w:val="nil"/>
          <w:bottom w:val="nil"/>
          <w:right w:val="nil"/>
          <w:between w:val="nil"/>
        </w:pBdr>
        <w:spacing w:line="360" w:lineRule="auto"/>
        <w:rPr>
          <w:rFonts w:ascii="Century Schoolbook" w:eastAsia="Century Schoolbook" w:hAnsi="Century Schoolbook" w:cs="Century Schoolbook"/>
          <w:color w:val="000000"/>
          <w:sz w:val="22"/>
        </w:rPr>
      </w:pPr>
      <w:r>
        <w:br w:type="page"/>
      </w:r>
    </w:p>
    <w:p w14:paraId="00000062" w14:textId="77777777" w:rsidR="00E9579B" w:rsidRDefault="00704048">
      <w:pPr>
        <w:pStyle w:val="Heading1"/>
        <w:numPr>
          <w:ilvl w:val="0"/>
          <w:numId w:val="12"/>
        </w:numPr>
      </w:pPr>
      <w:bookmarkStart w:id="7" w:name="_Toc142295642"/>
      <w:r>
        <w:lastRenderedPageBreak/>
        <w:t>INTRODUCTION</w:t>
      </w:r>
      <w:bookmarkEnd w:id="7"/>
    </w:p>
    <w:p w14:paraId="00000063" w14:textId="0EF0BCB9"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The Clinical Monitoring Plan (CMP) establishes the guidelines for conducting monitoring visits and related tasks for monitoring Virginia Commonwealth (VCU) Protocol &lt;protocol </w:t>
      </w:r>
      <w:r>
        <w:rPr>
          <w:rFonts w:ascii="Century Schoolbook" w:eastAsia="Century Schoolbook" w:hAnsi="Century Schoolbook" w:cs="Century Schoolbook"/>
          <w:color w:val="000000"/>
          <w:sz w:val="22"/>
          <w:highlight w:val="yellow"/>
        </w:rPr>
        <w:t>number</w:t>
      </w:r>
      <w:r>
        <w:rPr>
          <w:rFonts w:ascii="Century Schoolbook" w:eastAsia="Century Schoolbook" w:hAnsi="Century Schoolbook" w:cs="Century Schoolbook"/>
          <w:color w:val="000000"/>
          <w:sz w:val="22"/>
        </w:rPr>
        <w:t xml:space="preserve">, protocol </w:t>
      </w:r>
      <w:r>
        <w:rPr>
          <w:rFonts w:ascii="Century Schoolbook" w:eastAsia="Century Schoolbook" w:hAnsi="Century Schoolbook" w:cs="Century Schoolbook"/>
          <w:color w:val="000000"/>
          <w:sz w:val="22"/>
          <w:highlight w:val="yellow"/>
        </w:rPr>
        <w:t>title</w:t>
      </w:r>
      <w:r>
        <w:rPr>
          <w:rFonts w:ascii="Century Schoolbook" w:eastAsia="Century Schoolbook" w:hAnsi="Century Schoolbook" w:cs="Century Schoolbook"/>
          <w:color w:val="000000"/>
          <w:sz w:val="22"/>
        </w:rPr>
        <w:t xml:space="preserve">&gt;.  The CMP was developed by </w:t>
      </w:r>
      <w:r w:rsidR="00BB6B6F">
        <w:rPr>
          <w:rFonts w:ascii="Century Schoolbook" w:eastAsia="Century Schoolbook" w:hAnsi="Century Schoolbook" w:cs="Century Schoolbook"/>
          <w:color w:val="000000"/>
          <w:sz w:val="22"/>
        </w:rPr>
        <w:t xml:space="preserve">the </w:t>
      </w:r>
      <w:r>
        <w:rPr>
          <w:rFonts w:ascii="Century Schoolbook" w:eastAsia="Century Schoolbook" w:hAnsi="Century Schoolbook" w:cs="Century Schoolbook"/>
          <w:color w:val="000000"/>
          <w:sz w:val="22"/>
        </w:rPr>
        <w:t xml:space="preserve">Regulatory Affairs &amp; Clinical Operations Management (OVPRI) group, in collaboration with the Principal Investigator (PI). OVPRI Administrators and Clinical Research Associate(s) (monitor(s)) will perform    monitoring tasks in accordance with the protocol specific requirements, Title 45, Part 46 of the Code of Federal Regulations (CFR), the International Conference on Harmonization (ICH) Good Clinical Practice Guidelines (GCP), </w:t>
      </w:r>
      <w:r w:rsidR="00BB6B6F">
        <w:rPr>
          <w:rFonts w:ascii="Century Schoolbook" w:eastAsia="Century Schoolbook" w:hAnsi="Century Schoolbook" w:cs="Century Schoolbook"/>
          <w:color w:val="000000"/>
          <w:sz w:val="22"/>
        </w:rPr>
        <w:t xml:space="preserve">the </w:t>
      </w:r>
      <w:r>
        <w:rPr>
          <w:rFonts w:ascii="Century Schoolbook" w:eastAsia="Century Schoolbook" w:hAnsi="Century Schoolbook" w:cs="Century Schoolbook"/>
          <w:color w:val="000000"/>
          <w:sz w:val="22"/>
        </w:rPr>
        <w:t>Code of Federal Regulations Part 312, 812, and other applicable requirements.</w:t>
      </w:r>
    </w:p>
    <w:p w14:paraId="00000064" w14:textId="77777777" w:rsidR="00E9579B" w:rsidRDefault="00704048">
      <w:pPr>
        <w:pStyle w:val="Heading1"/>
        <w:numPr>
          <w:ilvl w:val="0"/>
          <w:numId w:val="12"/>
        </w:numPr>
      </w:pPr>
      <w:bookmarkStart w:id="8" w:name="_Toc142295643"/>
      <w:r>
        <w:t>MONITORING COMMUNICATION PLAN</w:t>
      </w:r>
      <w:bookmarkEnd w:id="8"/>
    </w:p>
    <w:p w14:paraId="00000065" w14:textId="77777777" w:rsidR="00E9579B" w:rsidRDefault="00704048">
      <w:pPr>
        <w:pStyle w:val="Heading3"/>
        <w:numPr>
          <w:ilvl w:val="1"/>
          <w:numId w:val="12"/>
        </w:numPr>
      </w:pPr>
      <w:bookmarkStart w:id="9" w:name="_Toc142295644"/>
      <w:r>
        <w:t>Email Distribution</w:t>
      </w:r>
      <w:bookmarkEnd w:id="9"/>
    </w:p>
    <w:p w14:paraId="00000066" w14:textId="6E14BB6B"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The OVPRI designee will send monitoring communications to include: site visit confirmation letters, agendas, follow-up letters, </w:t>
      </w:r>
      <w:r w:rsidR="00BB6B6F">
        <w:rPr>
          <w:rFonts w:ascii="Century Schoolbook" w:eastAsia="Century Schoolbook" w:hAnsi="Century Schoolbook" w:cs="Century Schoolbook"/>
          <w:color w:val="000000"/>
          <w:sz w:val="22"/>
        </w:rPr>
        <w:t xml:space="preserve">and </w:t>
      </w:r>
      <w:r>
        <w:rPr>
          <w:rFonts w:ascii="Century Schoolbook" w:eastAsia="Century Schoolbook" w:hAnsi="Century Schoolbook" w:cs="Century Schoolbook"/>
          <w:color w:val="000000"/>
          <w:sz w:val="22"/>
        </w:rPr>
        <w:t>action item trackers to the following:</w:t>
      </w:r>
    </w:p>
    <w:p w14:paraId="00000067" w14:textId="77777777" w:rsidR="00E9579B" w:rsidRDefault="00704048">
      <w:pPr>
        <w:spacing w:after="240"/>
        <w:rPr>
          <w:rFonts w:ascii="Century Schoolbook" w:eastAsia="Century Schoolbook" w:hAnsi="Century Schoolbook" w:cs="Century Schoolbook"/>
          <w:b/>
          <w:sz w:val="22"/>
          <w:u w:val="single"/>
        </w:rPr>
      </w:pPr>
      <w:r>
        <w:rPr>
          <w:rFonts w:ascii="Century Schoolbook" w:eastAsia="Century Schoolbook" w:hAnsi="Century Schoolbook" w:cs="Century Schoolbook"/>
          <w:b/>
          <w:sz w:val="22"/>
          <w:u w:val="single"/>
        </w:rPr>
        <w:t>Program Contacts</w:t>
      </w:r>
    </w:p>
    <w:tbl>
      <w:tblPr>
        <w:tblStyle w:val="a0"/>
        <w:tblW w:w="6585" w:type="dxa"/>
        <w:jc w:val="center"/>
        <w:tblLayout w:type="fixed"/>
        <w:tblLook w:val="0420" w:firstRow="1" w:lastRow="0" w:firstColumn="0" w:lastColumn="0" w:noHBand="0" w:noVBand="1"/>
      </w:tblPr>
      <w:tblGrid>
        <w:gridCol w:w="4245"/>
        <w:gridCol w:w="2340"/>
      </w:tblGrid>
      <w:tr w:rsidR="00E9579B" w14:paraId="4DB55AF7" w14:textId="77777777" w:rsidTr="00B332EB">
        <w:trPr>
          <w:cantSplit/>
          <w:trHeight w:val="255"/>
          <w:tblHeader/>
          <w:jc w:val="center"/>
        </w:trPr>
        <w:tc>
          <w:tcPr>
            <w:tcW w:w="4245" w:type="dxa"/>
            <w:tcBorders>
              <w:top w:val="single" w:sz="8" w:space="0" w:color="000000"/>
              <w:left w:val="single" w:sz="8" w:space="0" w:color="000000"/>
              <w:bottom w:val="nil"/>
              <w:right w:val="single" w:sz="8" w:space="0" w:color="000000"/>
            </w:tcBorders>
            <w:shd w:val="clear" w:color="auto" w:fill="A6A6A6"/>
            <w:vAlign w:val="center"/>
          </w:tcPr>
          <w:p w14:paraId="00000068" w14:textId="77777777" w:rsidR="00E9579B" w:rsidRDefault="00704048">
            <w:pPr>
              <w:rPr>
                <w:rFonts w:ascii="Century Schoolbook" w:eastAsia="Century Schoolbook" w:hAnsi="Century Schoolbook" w:cs="Century Schoolbook"/>
                <w:b/>
                <w:color w:val="000000"/>
                <w:sz w:val="20"/>
                <w:szCs w:val="20"/>
              </w:rPr>
            </w:pPr>
            <w:r>
              <w:rPr>
                <w:rFonts w:ascii="Century Schoolbook" w:eastAsia="Century Schoolbook" w:hAnsi="Century Schoolbook" w:cs="Century Schoolbook"/>
                <w:b/>
                <w:color w:val="000000"/>
                <w:sz w:val="20"/>
                <w:szCs w:val="20"/>
              </w:rPr>
              <w:t xml:space="preserve">Representative </w:t>
            </w:r>
          </w:p>
        </w:tc>
        <w:tc>
          <w:tcPr>
            <w:tcW w:w="2340" w:type="dxa"/>
            <w:tcBorders>
              <w:top w:val="single" w:sz="8" w:space="0" w:color="000000"/>
              <w:left w:val="nil"/>
              <w:bottom w:val="nil"/>
              <w:right w:val="single" w:sz="8" w:space="0" w:color="000000"/>
            </w:tcBorders>
            <w:shd w:val="clear" w:color="auto" w:fill="A6A6A6"/>
            <w:vAlign w:val="center"/>
          </w:tcPr>
          <w:p w14:paraId="00000069" w14:textId="77777777" w:rsidR="00E9579B" w:rsidRDefault="00704048">
            <w:pPr>
              <w:rPr>
                <w:rFonts w:ascii="Century Schoolbook" w:eastAsia="Century Schoolbook" w:hAnsi="Century Schoolbook" w:cs="Century Schoolbook"/>
                <w:b/>
                <w:color w:val="000000"/>
                <w:sz w:val="20"/>
                <w:szCs w:val="20"/>
              </w:rPr>
            </w:pPr>
            <w:r>
              <w:rPr>
                <w:rFonts w:ascii="Century Schoolbook" w:eastAsia="Century Schoolbook" w:hAnsi="Century Schoolbook" w:cs="Century Schoolbook"/>
                <w:b/>
                <w:color w:val="000000"/>
                <w:sz w:val="20"/>
                <w:szCs w:val="20"/>
              </w:rPr>
              <w:t>Role</w:t>
            </w:r>
          </w:p>
        </w:tc>
      </w:tr>
      <w:tr w:rsidR="00E9579B" w14:paraId="416F8F0C" w14:textId="77777777" w:rsidTr="00B332EB">
        <w:trPr>
          <w:cantSplit/>
          <w:trHeight w:val="300"/>
          <w:jc w:val="center"/>
        </w:trPr>
        <w:tc>
          <w:tcPr>
            <w:tcW w:w="6585"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0000006A" w14:textId="77777777" w:rsidR="00E9579B" w:rsidRDefault="00704048">
            <w:pPr>
              <w:rPr>
                <w:rFonts w:ascii="Century Schoolbook" w:eastAsia="Century Schoolbook" w:hAnsi="Century Schoolbook" w:cs="Century Schoolbook"/>
                <w:b/>
                <w:color w:val="000000"/>
                <w:sz w:val="20"/>
                <w:szCs w:val="20"/>
              </w:rPr>
            </w:pPr>
            <w:r>
              <w:rPr>
                <w:rFonts w:ascii="Century Schoolbook" w:eastAsia="Century Schoolbook" w:hAnsi="Century Schoolbook" w:cs="Century Schoolbook"/>
                <w:b/>
                <w:color w:val="000000"/>
                <w:sz w:val="20"/>
                <w:szCs w:val="20"/>
              </w:rPr>
              <w:t>Study Program</w:t>
            </w:r>
          </w:p>
        </w:tc>
      </w:tr>
      <w:tr w:rsidR="00E9579B" w14:paraId="6FCF869D" w14:textId="77777777" w:rsidTr="00B332EB">
        <w:trPr>
          <w:cantSplit/>
          <w:trHeight w:val="402"/>
          <w:jc w:val="center"/>
        </w:trPr>
        <w:tc>
          <w:tcPr>
            <w:tcW w:w="4245" w:type="dxa"/>
            <w:tcBorders>
              <w:top w:val="nil"/>
              <w:left w:val="single" w:sz="4" w:space="0" w:color="000000"/>
              <w:bottom w:val="single" w:sz="4" w:space="0" w:color="000000"/>
              <w:right w:val="single" w:sz="4" w:space="0" w:color="000000"/>
            </w:tcBorders>
            <w:shd w:val="clear" w:color="auto" w:fill="auto"/>
            <w:vAlign w:val="center"/>
          </w:tcPr>
          <w:p w14:paraId="0000006C" w14:textId="772EB150" w:rsidR="00E9579B" w:rsidRDefault="00E9579B">
            <w:pPr>
              <w:rPr>
                <w:rFonts w:ascii="Century Schoolbook" w:eastAsia="Century Schoolbook" w:hAnsi="Century Schoolbook" w:cs="Century Schoolbook"/>
                <w:color w:val="000000"/>
                <w:sz w:val="22"/>
              </w:rPr>
            </w:pPr>
          </w:p>
        </w:tc>
        <w:tc>
          <w:tcPr>
            <w:tcW w:w="2340" w:type="dxa"/>
            <w:tcBorders>
              <w:top w:val="nil"/>
              <w:left w:val="nil"/>
              <w:bottom w:val="single" w:sz="4" w:space="0" w:color="000000"/>
              <w:right w:val="single" w:sz="4" w:space="0" w:color="000000"/>
            </w:tcBorders>
            <w:shd w:val="clear" w:color="auto" w:fill="auto"/>
            <w:vAlign w:val="center"/>
          </w:tcPr>
          <w:p w14:paraId="0000006D"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Principal Investigator</w:t>
            </w:r>
          </w:p>
        </w:tc>
      </w:tr>
      <w:tr w:rsidR="00E9579B" w14:paraId="076C2B47" w14:textId="77777777" w:rsidTr="00B332EB">
        <w:trPr>
          <w:cantSplit/>
          <w:trHeight w:val="402"/>
          <w:jc w:val="center"/>
        </w:trPr>
        <w:tc>
          <w:tcPr>
            <w:tcW w:w="4245" w:type="dxa"/>
            <w:tcBorders>
              <w:top w:val="nil"/>
              <w:left w:val="single" w:sz="4" w:space="0" w:color="000000"/>
              <w:bottom w:val="single" w:sz="4" w:space="0" w:color="000000"/>
              <w:right w:val="single" w:sz="4" w:space="0" w:color="000000"/>
            </w:tcBorders>
            <w:shd w:val="clear" w:color="auto" w:fill="auto"/>
            <w:vAlign w:val="center"/>
          </w:tcPr>
          <w:p w14:paraId="0000006E" w14:textId="7A9981ED"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  </w:t>
            </w:r>
          </w:p>
        </w:tc>
        <w:tc>
          <w:tcPr>
            <w:tcW w:w="2340" w:type="dxa"/>
            <w:tcBorders>
              <w:top w:val="nil"/>
              <w:left w:val="nil"/>
              <w:bottom w:val="single" w:sz="4" w:space="0" w:color="000000"/>
              <w:right w:val="single" w:sz="4" w:space="0" w:color="000000"/>
            </w:tcBorders>
            <w:shd w:val="clear" w:color="auto" w:fill="auto"/>
            <w:vAlign w:val="center"/>
          </w:tcPr>
          <w:p w14:paraId="0000006F"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Study Contact</w:t>
            </w:r>
          </w:p>
        </w:tc>
      </w:tr>
      <w:tr w:rsidR="00E9579B" w14:paraId="5BC4E82E" w14:textId="77777777" w:rsidTr="00B332EB">
        <w:trPr>
          <w:cantSplit/>
          <w:trHeight w:val="300"/>
          <w:jc w:val="center"/>
        </w:trPr>
        <w:tc>
          <w:tcPr>
            <w:tcW w:w="6585"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00000070" w14:textId="77777777" w:rsidR="00E9579B" w:rsidRDefault="00704048">
            <w:pPr>
              <w:keepNext/>
              <w:rPr>
                <w:rFonts w:ascii="Century Schoolbook" w:eastAsia="Century Schoolbook" w:hAnsi="Century Schoolbook" w:cs="Century Schoolbook"/>
                <w:b/>
                <w:color w:val="000000"/>
                <w:sz w:val="20"/>
                <w:szCs w:val="20"/>
              </w:rPr>
            </w:pPr>
            <w:r>
              <w:rPr>
                <w:rFonts w:ascii="Century Schoolbook" w:eastAsia="Century Schoolbook" w:hAnsi="Century Schoolbook" w:cs="Century Schoolbook"/>
                <w:b/>
                <w:color w:val="000000"/>
                <w:sz w:val="20"/>
                <w:szCs w:val="20"/>
              </w:rPr>
              <w:t xml:space="preserve">Study Sites </w:t>
            </w:r>
          </w:p>
        </w:tc>
      </w:tr>
      <w:tr w:rsidR="00E9579B" w14:paraId="2C0C1F0E" w14:textId="77777777" w:rsidTr="00B332EB">
        <w:trPr>
          <w:cantSplit/>
          <w:trHeight w:val="402"/>
          <w:jc w:val="center"/>
        </w:trPr>
        <w:tc>
          <w:tcPr>
            <w:tcW w:w="4245" w:type="dxa"/>
            <w:tcBorders>
              <w:top w:val="nil"/>
              <w:left w:val="single" w:sz="4" w:space="0" w:color="000000"/>
              <w:bottom w:val="single" w:sz="4" w:space="0" w:color="000000"/>
              <w:right w:val="single" w:sz="4" w:space="0" w:color="000000"/>
            </w:tcBorders>
            <w:shd w:val="clear" w:color="auto" w:fill="auto"/>
            <w:vAlign w:val="center"/>
          </w:tcPr>
          <w:p w14:paraId="00000072" w14:textId="6E1A5263" w:rsidR="00E9579B" w:rsidRDefault="00E9579B">
            <w:pPr>
              <w:rPr>
                <w:rFonts w:ascii="Century Schoolbook" w:eastAsia="Century Schoolbook" w:hAnsi="Century Schoolbook" w:cs="Century Schoolbook"/>
                <w:i/>
                <w:color w:val="000000"/>
                <w:sz w:val="22"/>
              </w:rPr>
            </w:pPr>
          </w:p>
        </w:tc>
        <w:tc>
          <w:tcPr>
            <w:tcW w:w="2340" w:type="dxa"/>
            <w:tcBorders>
              <w:top w:val="nil"/>
              <w:left w:val="nil"/>
              <w:bottom w:val="single" w:sz="4" w:space="0" w:color="000000"/>
              <w:right w:val="single" w:sz="4" w:space="0" w:color="000000"/>
            </w:tcBorders>
            <w:shd w:val="clear" w:color="auto" w:fill="auto"/>
            <w:vAlign w:val="center"/>
          </w:tcPr>
          <w:p w14:paraId="00000073"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Site PI</w:t>
            </w:r>
          </w:p>
        </w:tc>
      </w:tr>
      <w:tr w:rsidR="00E9579B" w14:paraId="6810169A" w14:textId="77777777" w:rsidTr="00B332EB">
        <w:trPr>
          <w:cantSplit/>
          <w:trHeight w:val="402"/>
          <w:jc w:val="center"/>
        </w:trPr>
        <w:tc>
          <w:tcPr>
            <w:tcW w:w="4245" w:type="dxa"/>
            <w:tcBorders>
              <w:top w:val="nil"/>
              <w:left w:val="single" w:sz="4" w:space="0" w:color="000000"/>
              <w:bottom w:val="single" w:sz="4" w:space="0" w:color="000000"/>
              <w:right w:val="single" w:sz="4" w:space="0" w:color="000000"/>
            </w:tcBorders>
            <w:shd w:val="clear" w:color="auto" w:fill="auto"/>
            <w:vAlign w:val="center"/>
          </w:tcPr>
          <w:p w14:paraId="00000074" w14:textId="02D79262" w:rsidR="00E9579B" w:rsidRDefault="00E9579B">
            <w:pPr>
              <w:rPr>
                <w:rFonts w:ascii="Century Schoolbook" w:eastAsia="Century Schoolbook" w:hAnsi="Century Schoolbook" w:cs="Century Schoolbook"/>
                <w:i/>
                <w:color w:val="000000"/>
                <w:sz w:val="22"/>
              </w:rPr>
            </w:pPr>
          </w:p>
        </w:tc>
        <w:tc>
          <w:tcPr>
            <w:tcW w:w="2340" w:type="dxa"/>
            <w:tcBorders>
              <w:top w:val="nil"/>
              <w:left w:val="nil"/>
              <w:bottom w:val="single" w:sz="4" w:space="0" w:color="000000"/>
              <w:right w:val="single" w:sz="4" w:space="0" w:color="000000"/>
            </w:tcBorders>
            <w:shd w:val="clear" w:color="auto" w:fill="auto"/>
            <w:vAlign w:val="center"/>
          </w:tcPr>
          <w:p w14:paraId="00000075"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Primary Site Contact</w:t>
            </w:r>
          </w:p>
        </w:tc>
      </w:tr>
      <w:tr w:rsidR="00E9579B" w14:paraId="4C400CD4" w14:textId="77777777" w:rsidTr="00B332EB">
        <w:trPr>
          <w:cantSplit/>
          <w:trHeight w:val="300"/>
          <w:jc w:val="center"/>
        </w:trPr>
        <w:tc>
          <w:tcPr>
            <w:tcW w:w="6585"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00000076" w14:textId="77777777" w:rsidR="00E9579B" w:rsidRDefault="00704048">
            <w:pPr>
              <w:rPr>
                <w:rFonts w:ascii="Century Schoolbook" w:eastAsia="Century Schoolbook" w:hAnsi="Century Schoolbook" w:cs="Century Schoolbook"/>
                <w:b/>
                <w:color w:val="000000"/>
                <w:sz w:val="20"/>
                <w:szCs w:val="20"/>
              </w:rPr>
            </w:pPr>
            <w:r>
              <w:rPr>
                <w:rFonts w:ascii="Century Schoolbook" w:eastAsia="Century Schoolbook" w:hAnsi="Century Schoolbook" w:cs="Century Schoolbook"/>
                <w:b/>
                <w:color w:val="000000"/>
                <w:sz w:val="20"/>
                <w:szCs w:val="20"/>
              </w:rPr>
              <w:t>VCU-PROGRAM</w:t>
            </w:r>
          </w:p>
        </w:tc>
      </w:tr>
      <w:tr w:rsidR="00E9579B" w14:paraId="5038F6A8" w14:textId="77777777" w:rsidTr="00B332EB">
        <w:trPr>
          <w:cantSplit/>
          <w:trHeight w:val="402"/>
          <w:jc w:val="center"/>
        </w:trPr>
        <w:tc>
          <w:tcPr>
            <w:tcW w:w="4245" w:type="dxa"/>
            <w:tcBorders>
              <w:top w:val="nil"/>
              <w:left w:val="single" w:sz="4" w:space="0" w:color="000000"/>
              <w:bottom w:val="single" w:sz="4" w:space="0" w:color="000000"/>
              <w:right w:val="single" w:sz="4" w:space="0" w:color="000000"/>
            </w:tcBorders>
            <w:shd w:val="clear" w:color="auto" w:fill="auto"/>
            <w:vAlign w:val="center"/>
          </w:tcPr>
          <w:p w14:paraId="00000078"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  </w:t>
            </w:r>
          </w:p>
        </w:tc>
        <w:tc>
          <w:tcPr>
            <w:tcW w:w="2340" w:type="dxa"/>
            <w:tcBorders>
              <w:top w:val="nil"/>
              <w:left w:val="nil"/>
              <w:bottom w:val="single" w:sz="4" w:space="0" w:color="000000"/>
              <w:right w:val="single" w:sz="4" w:space="0" w:color="000000"/>
            </w:tcBorders>
            <w:shd w:val="clear" w:color="auto" w:fill="auto"/>
            <w:vAlign w:val="center"/>
          </w:tcPr>
          <w:p w14:paraId="00000079"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Program Official</w:t>
            </w:r>
          </w:p>
        </w:tc>
      </w:tr>
      <w:tr w:rsidR="00E9579B" w14:paraId="345B7C79" w14:textId="77777777" w:rsidTr="00B332EB">
        <w:trPr>
          <w:cantSplit/>
          <w:trHeight w:val="402"/>
          <w:jc w:val="center"/>
        </w:trPr>
        <w:tc>
          <w:tcPr>
            <w:tcW w:w="4245" w:type="dxa"/>
            <w:tcBorders>
              <w:top w:val="nil"/>
              <w:left w:val="single" w:sz="4" w:space="0" w:color="000000"/>
              <w:bottom w:val="single" w:sz="4" w:space="0" w:color="000000"/>
              <w:right w:val="single" w:sz="4" w:space="0" w:color="000000"/>
            </w:tcBorders>
            <w:shd w:val="clear" w:color="auto" w:fill="auto"/>
            <w:vAlign w:val="center"/>
          </w:tcPr>
          <w:p w14:paraId="0000007A"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  </w:t>
            </w:r>
          </w:p>
        </w:tc>
        <w:tc>
          <w:tcPr>
            <w:tcW w:w="2340" w:type="dxa"/>
            <w:tcBorders>
              <w:top w:val="nil"/>
              <w:left w:val="nil"/>
              <w:bottom w:val="single" w:sz="4" w:space="0" w:color="000000"/>
              <w:right w:val="single" w:sz="4" w:space="0" w:color="000000"/>
            </w:tcBorders>
            <w:shd w:val="clear" w:color="auto" w:fill="auto"/>
            <w:vAlign w:val="center"/>
          </w:tcPr>
          <w:p w14:paraId="0000007B" w14:textId="0B66493F"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Medical</w:t>
            </w:r>
            <w:r w:rsidR="00BB6B6F">
              <w:rPr>
                <w:rFonts w:ascii="Century Schoolbook" w:eastAsia="Century Schoolbook" w:hAnsi="Century Schoolbook" w:cs="Century Schoolbook"/>
                <w:color w:val="000000"/>
                <w:sz w:val="22"/>
              </w:rPr>
              <w:t xml:space="preserve"> </w:t>
            </w:r>
            <w:r>
              <w:rPr>
                <w:rFonts w:ascii="Century Schoolbook" w:eastAsia="Century Schoolbook" w:hAnsi="Century Schoolbook" w:cs="Century Schoolbook"/>
                <w:color w:val="000000"/>
                <w:sz w:val="22"/>
              </w:rPr>
              <w:t>monitor</w:t>
            </w:r>
          </w:p>
        </w:tc>
      </w:tr>
      <w:tr w:rsidR="00E9579B" w14:paraId="34C307F2" w14:textId="77777777" w:rsidTr="00B332EB">
        <w:trPr>
          <w:cantSplit/>
          <w:trHeight w:val="402"/>
          <w:jc w:val="center"/>
        </w:trPr>
        <w:tc>
          <w:tcPr>
            <w:tcW w:w="4245" w:type="dxa"/>
            <w:tcBorders>
              <w:top w:val="nil"/>
              <w:left w:val="single" w:sz="4" w:space="0" w:color="000000"/>
              <w:bottom w:val="single" w:sz="4" w:space="0" w:color="000000"/>
              <w:right w:val="single" w:sz="4" w:space="0" w:color="000000"/>
            </w:tcBorders>
            <w:shd w:val="clear" w:color="auto" w:fill="auto"/>
            <w:vAlign w:val="center"/>
          </w:tcPr>
          <w:p w14:paraId="0000007C"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  </w:t>
            </w:r>
          </w:p>
        </w:tc>
        <w:tc>
          <w:tcPr>
            <w:tcW w:w="2340" w:type="dxa"/>
            <w:tcBorders>
              <w:top w:val="nil"/>
              <w:left w:val="nil"/>
              <w:bottom w:val="single" w:sz="4" w:space="0" w:color="000000"/>
              <w:right w:val="single" w:sz="4" w:space="0" w:color="000000"/>
            </w:tcBorders>
            <w:shd w:val="clear" w:color="auto" w:fill="auto"/>
            <w:vAlign w:val="center"/>
          </w:tcPr>
          <w:p w14:paraId="0000007D"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Health Specialist</w:t>
            </w:r>
          </w:p>
        </w:tc>
      </w:tr>
      <w:tr w:rsidR="00E9579B" w14:paraId="3914AE86" w14:textId="77777777" w:rsidTr="00B332EB">
        <w:trPr>
          <w:cantSplit/>
          <w:trHeight w:val="300"/>
          <w:jc w:val="center"/>
        </w:trPr>
        <w:tc>
          <w:tcPr>
            <w:tcW w:w="6585"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0000007E" w14:textId="77777777" w:rsidR="00E9579B" w:rsidRDefault="00704048">
            <w:pPr>
              <w:rPr>
                <w:rFonts w:ascii="Century Schoolbook" w:eastAsia="Century Schoolbook" w:hAnsi="Century Schoolbook" w:cs="Century Schoolbook"/>
                <w:b/>
                <w:color w:val="000000"/>
                <w:sz w:val="20"/>
                <w:szCs w:val="20"/>
              </w:rPr>
            </w:pPr>
            <w:r>
              <w:rPr>
                <w:rFonts w:ascii="Century Schoolbook" w:eastAsia="Century Schoolbook" w:hAnsi="Century Schoolbook" w:cs="Century Schoolbook"/>
                <w:b/>
                <w:color w:val="000000"/>
                <w:sz w:val="20"/>
                <w:szCs w:val="20"/>
              </w:rPr>
              <w:t>VCU-OVPRI</w:t>
            </w:r>
          </w:p>
        </w:tc>
      </w:tr>
      <w:tr w:rsidR="00E9579B" w14:paraId="69781BD3" w14:textId="77777777" w:rsidTr="00B332EB">
        <w:trPr>
          <w:cantSplit/>
          <w:trHeight w:val="402"/>
          <w:jc w:val="center"/>
        </w:trPr>
        <w:tc>
          <w:tcPr>
            <w:tcW w:w="4245" w:type="dxa"/>
            <w:tcBorders>
              <w:top w:val="nil"/>
              <w:left w:val="single" w:sz="4" w:space="0" w:color="000000"/>
              <w:bottom w:val="single" w:sz="4" w:space="0" w:color="000000"/>
              <w:right w:val="single" w:sz="4" w:space="0" w:color="000000"/>
            </w:tcBorders>
            <w:shd w:val="clear" w:color="auto" w:fill="auto"/>
            <w:vAlign w:val="center"/>
          </w:tcPr>
          <w:p w14:paraId="00000080" w14:textId="23177B2A"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  </w:t>
            </w:r>
          </w:p>
        </w:tc>
        <w:tc>
          <w:tcPr>
            <w:tcW w:w="2340" w:type="dxa"/>
            <w:tcBorders>
              <w:top w:val="nil"/>
              <w:left w:val="nil"/>
              <w:bottom w:val="single" w:sz="4" w:space="0" w:color="000000"/>
              <w:right w:val="single" w:sz="4" w:space="0" w:color="000000"/>
            </w:tcBorders>
            <w:shd w:val="clear" w:color="auto" w:fill="auto"/>
            <w:vAlign w:val="center"/>
          </w:tcPr>
          <w:p w14:paraId="00000081" w14:textId="5CA2771D"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  </w:t>
            </w:r>
            <w:r w:rsidR="0039487C">
              <w:rPr>
                <w:rFonts w:ascii="Century Schoolbook" w:eastAsia="Century Schoolbook" w:hAnsi="Century Schoolbook" w:cs="Century Schoolbook"/>
                <w:color w:val="000000"/>
                <w:sz w:val="22"/>
              </w:rPr>
              <w:t>FDA program administrator</w:t>
            </w:r>
          </w:p>
        </w:tc>
      </w:tr>
      <w:tr w:rsidR="00E9579B" w14:paraId="3FD062FE" w14:textId="77777777" w:rsidTr="00B332EB">
        <w:trPr>
          <w:cantSplit/>
          <w:trHeight w:val="402"/>
          <w:jc w:val="center"/>
        </w:trPr>
        <w:tc>
          <w:tcPr>
            <w:tcW w:w="4245" w:type="dxa"/>
            <w:tcBorders>
              <w:top w:val="nil"/>
              <w:left w:val="single" w:sz="4" w:space="0" w:color="000000"/>
              <w:bottom w:val="single" w:sz="4" w:space="0" w:color="000000"/>
              <w:right w:val="single" w:sz="4" w:space="0" w:color="000000"/>
            </w:tcBorders>
            <w:shd w:val="clear" w:color="auto" w:fill="auto"/>
            <w:vAlign w:val="center"/>
          </w:tcPr>
          <w:p w14:paraId="00000082"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lastRenderedPageBreak/>
              <w:t xml:space="preserve">  </w:t>
            </w:r>
          </w:p>
        </w:tc>
        <w:tc>
          <w:tcPr>
            <w:tcW w:w="2340" w:type="dxa"/>
            <w:tcBorders>
              <w:top w:val="nil"/>
              <w:left w:val="nil"/>
              <w:bottom w:val="single" w:sz="4" w:space="0" w:color="000000"/>
              <w:right w:val="single" w:sz="4" w:space="0" w:color="000000"/>
            </w:tcBorders>
            <w:shd w:val="clear" w:color="auto" w:fill="auto"/>
            <w:vAlign w:val="center"/>
          </w:tcPr>
          <w:p w14:paraId="00000083"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  </w:t>
            </w:r>
          </w:p>
        </w:tc>
      </w:tr>
      <w:tr w:rsidR="00E9579B" w14:paraId="38726EFC" w14:textId="77777777" w:rsidTr="00B332EB">
        <w:trPr>
          <w:cantSplit/>
          <w:trHeight w:val="300"/>
          <w:jc w:val="center"/>
        </w:trPr>
        <w:tc>
          <w:tcPr>
            <w:tcW w:w="6585"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00000084" w14:textId="77777777" w:rsidR="00E9579B" w:rsidRDefault="00704048">
            <w:pPr>
              <w:rPr>
                <w:rFonts w:ascii="Century Schoolbook" w:eastAsia="Century Schoolbook" w:hAnsi="Century Schoolbook" w:cs="Century Schoolbook"/>
                <w:b/>
                <w:color w:val="000000"/>
                <w:sz w:val="20"/>
                <w:szCs w:val="20"/>
              </w:rPr>
            </w:pPr>
            <w:r>
              <w:rPr>
                <w:rFonts w:ascii="Century Schoolbook" w:eastAsia="Century Schoolbook" w:hAnsi="Century Schoolbook" w:cs="Century Schoolbook"/>
                <w:b/>
                <w:color w:val="000000"/>
                <w:sz w:val="20"/>
                <w:szCs w:val="20"/>
              </w:rPr>
              <w:t>OVPRI</w:t>
            </w:r>
          </w:p>
        </w:tc>
      </w:tr>
      <w:tr w:rsidR="00E9579B" w14:paraId="191882AE" w14:textId="77777777" w:rsidTr="00B332EB">
        <w:trPr>
          <w:cantSplit/>
          <w:trHeight w:val="402"/>
          <w:jc w:val="center"/>
        </w:trPr>
        <w:tc>
          <w:tcPr>
            <w:tcW w:w="4245" w:type="dxa"/>
            <w:tcBorders>
              <w:top w:val="nil"/>
              <w:left w:val="single" w:sz="4" w:space="0" w:color="000000"/>
              <w:bottom w:val="single" w:sz="4" w:space="0" w:color="000000"/>
              <w:right w:val="single" w:sz="4" w:space="0" w:color="000000"/>
            </w:tcBorders>
            <w:shd w:val="clear" w:color="auto" w:fill="auto"/>
            <w:vAlign w:val="center"/>
          </w:tcPr>
          <w:p w14:paraId="00000086"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  </w:t>
            </w:r>
          </w:p>
        </w:tc>
        <w:tc>
          <w:tcPr>
            <w:tcW w:w="2340" w:type="dxa"/>
            <w:tcBorders>
              <w:top w:val="nil"/>
              <w:left w:val="nil"/>
              <w:bottom w:val="single" w:sz="4" w:space="0" w:color="000000"/>
              <w:right w:val="single" w:sz="4" w:space="0" w:color="000000"/>
            </w:tcBorders>
            <w:shd w:val="clear" w:color="auto" w:fill="auto"/>
            <w:vAlign w:val="center"/>
          </w:tcPr>
          <w:p w14:paraId="00000087"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  </w:t>
            </w:r>
          </w:p>
        </w:tc>
      </w:tr>
      <w:tr w:rsidR="00E9579B" w14:paraId="5C5A0B7A" w14:textId="77777777" w:rsidTr="00B332EB">
        <w:trPr>
          <w:cantSplit/>
          <w:trHeight w:val="402"/>
          <w:jc w:val="center"/>
        </w:trPr>
        <w:tc>
          <w:tcPr>
            <w:tcW w:w="4245" w:type="dxa"/>
            <w:tcBorders>
              <w:top w:val="nil"/>
              <w:left w:val="single" w:sz="4" w:space="0" w:color="000000"/>
              <w:bottom w:val="single" w:sz="4" w:space="0" w:color="000000"/>
              <w:right w:val="single" w:sz="4" w:space="0" w:color="000000"/>
            </w:tcBorders>
            <w:shd w:val="clear" w:color="auto" w:fill="auto"/>
            <w:vAlign w:val="center"/>
          </w:tcPr>
          <w:p w14:paraId="00000088"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  </w:t>
            </w:r>
          </w:p>
        </w:tc>
        <w:tc>
          <w:tcPr>
            <w:tcW w:w="2340" w:type="dxa"/>
            <w:tcBorders>
              <w:top w:val="nil"/>
              <w:left w:val="nil"/>
              <w:bottom w:val="single" w:sz="4" w:space="0" w:color="000000"/>
              <w:right w:val="single" w:sz="4" w:space="0" w:color="000000"/>
            </w:tcBorders>
            <w:shd w:val="clear" w:color="auto" w:fill="auto"/>
            <w:vAlign w:val="center"/>
          </w:tcPr>
          <w:p w14:paraId="00000089"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  </w:t>
            </w:r>
          </w:p>
        </w:tc>
      </w:tr>
    </w:tbl>
    <w:p w14:paraId="0000008A" w14:textId="77777777" w:rsidR="00E9579B" w:rsidRDefault="00E9579B">
      <w:pPr>
        <w:pBdr>
          <w:top w:val="nil"/>
          <w:left w:val="nil"/>
          <w:bottom w:val="nil"/>
          <w:right w:val="nil"/>
          <w:between w:val="nil"/>
        </w:pBdr>
        <w:spacing w:before="60" w:line="360" w:lineRule="auto"/>
        <w:ind w:left="1440"/>
        <w:rPr>
          <w:rFonts w:ascii="Century Schoolbook" w:eastAsia="Century Schoolbook" w:hAnsi="Century Schoolbook" w:cs="Century Schoolbook"/>
          <w:color w:val="000000"/>
          <w:sz w:val="22"/>
        </w:rPr>
      </w:pPr>
    </w:p>
    <w:p w14:paraId="0000008B" w14:textId="77777777" w:rsidR="00E9579B" w:rsidRDefault="00704048">
      <w:pPr>
        <w:spacing w:after="240"/>
        <w:rPr>
          <w:rFonts w:ascii="Century Schoolbook" w:eastAsia="Century Schoolbook" w:hAnsi="Century Schoolbook" w:cs="Century Schoolbook"/>
          <w:b/>
          <w:sz w:val="22"/>
          <w:u w:val="single"/>
        </w:rPr>
      </w:pPr>
      <w:r>
        <w:rPr>
          <w:rFonts w:ascii="Century Schoolbook" w:eastAsia="Century Schoolbook" w:hAnsi="Century Schoolbook" w:cs="Century Schoolbook"/>
          <w:b/>
          <w:sz w:val="22"/>
          <w:u w:val="single"/>
        </w:rPr>
        <w:t>Site Contacts:</w:t>
      </w:r>
    </w:p>
    <w:tbl>
      <w:tblPr>
        <w:tblStyle w:val="a1"/>
        <w:tblW w:w="7860" w:type="dxa"/>
        <w:jc w:val="center"/>
        <w:tblLayout w:type="fixed"/>
        <w:tblLook w:val="0420" w:firstRow="1" w:lastRow="0" w:firstColumn="0" w:lastColumn="0" w:noHBand="0" w:noVBand="1"/>
      </w:tblPr>
      <w:tblGrid>
        <w:gridCol w:w="3980"/>
        <w:gridCol w:w="3880"/>
      </w:tblGrid>
      <w:tr w:rsidR="00E9579B" w14:paraId="05771EFE" w14:textId="77777777" w:rsidTr="00B332EB">
        <w:trPr>
          <w:cantSplit/>
          <w:trHeight w:val="300"/>
          <w:tblHeader/>
          <w:jc w:val="center"/>
        </w:trPr>
        <w:tc>
          <w:tcPr>
            <w:tcW w:w="3980"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0000008C" w14:textId="77777777" w:rsidR="00E9579B" w:rsidRDefault="00704048">
            <w:pPr>
              <w:rPr>
                <w:rFonts w:ascii="Century Schoolbook" w:eastAsia="Century Schoolbook" w:hAnsi="Century Schoolbook" w:cs="Century Schoolbook"/>
                <w:b/>
                <w:color w:val="000000"/>
                <w:sz w:val="22"/>
              </w:rPr>
            </w:pPr>
            <w:r>
              <w:rPr>
                <w:rFonts w:ascii="Century Schoolbook" w:eastAsia="Century Schoolbook" w:hAnsi="Century Schoolbook" w:cs="Century Schoolbook"/>
                <w:b/>
                <w:color w:val="000000"/>
                <w:sz w:val="22"/>
              </w:rPr>
              <w:t>Representative</w:t>
            </w:r>
          </w:p>
        </w:tc>
        <w:tc>
          <w:tcPr>
            <w:tcW w:w="3880" w:type="dxa"/>
            <w:tcBorders>
              <w:top w:val="single" w:sz="4" w:space="0" w:color="000000"/>
              <w:left w:val="nil"/>
              <w:bottom w:val="single" w:sz="4" w:space="0" w:color="000000"/>
              <w:right w:val="single" w:sz="4" w:space="0" w:color="000000"/>
            </w:tcBorders>
            <w:shd w:val="clear" w:color="auto" w:fill="7F7F7F"/>
            <w:vAlign w:val="center"/>
          </w:tcPr>
          <w:p w14:paraId="0000008D" w14:textId="77777777" w:rsidR="00E9579B" w:rsidRDefault="00704048">
            <w:pPr>
              <w:rPr>
                <w:rFonts w:ascii="Century Schoolbook" w:eastAsia="Century Schoolbook" w:hAnsi="Century Schoolbook" w:cs="Century Schoolbook"/>
                <w:b/>
                <w:color w:val="000000"/>
                <w:sz w:val="22"/>
              </w:rPr>
            </w:pPr>
            <w:r>
              <w:rPr>
                <w:rFonts w:ascii="Century Schoolbook" w:eastAsia="Century Schoolbook" w:hAnsi="Century Schoolbook" w:cs="Century Schoolbook"/>
                <w:b/>
                <w:color w:val="000000"/>
                <w:sz w:val="22"/>
              </w:rPr>
              <w:t>Role</w:t>
            </w:r>
          </w:p>
        </w:tc>
      </w:tr>
      <w:tr w:rsidR="00E9579B" w14:paraId="45EC9751" w14:textId="77777777" w:rsidTr="00B332EB">
        <w:trPr>
          <w:cantSplit/>
          <w:trHeight w:val="255"/>
          <w:jc w:val="center"/>
        </w:trPr>
        <w:tc>
          <w:tcPr>
            <w:tcW w:w="786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08E" w14:textId="77777777" w:rsidR="00E9579B" w:rsidRDefault="00704048">
            <w:pPr>
              <w:rPr>
                <w:rFonts w:ascii="Century Schoolbook" w:eastAsia="Century Schoolbook" w:hAnsi="Century Schoolbook" w:cs="Century Schoolbook"/>
                <w:b/>
                <w:i/>
                <w:color w:val="000000"/>
                <w:sz w:val="20"/>
                <w:szCs w:val="20"/>
              </w:rPr>
            </w:pPr>
            <w:r>
              <w:rPr>
                <w:rFonts w:ascii="Century Schoolbook" w:eastAsia="Century Schoolbook" w:hAnsi="Century Schoolbook" w:cs="Century Schoolbook"/>
                <w:b/>
                <w:i/>
                <w:color w:val="000000"/>
                <w:sz w:val="20"/>
                <w:szCs w:val="20"/>
                <w:highlight w:val="yellow"/>
              </w:rPr>
              <w:t>&lt;Insert Site Name&gt;</w:t>
            </w:r>
          </w:p>
        </w:tc>
      </w:tr>
      <w:tr w:rsidR="00E9579B" w14:paraId="2075DC3D" w14:textId="77777777" w:rsidTr="00B332EB">
        <w:trPr>
          <w:cantSplit/>
          <w:trHeight w:val="402"/>
          <w:jc w:val="center"/>
        </w:trPr>
        <w:tc>
          <w:tcPr>
            <w:tcW w:w="3980" w:type="dxa"/>
            <w:tcBorders>
              <w:top w:val="nil"/>
              <w:left w:val="single" w:sz="4" w:space="0" w:color="000000"/>
              <w:bottom w:val="single" w:sz="4" w:space="0" w:color="000000"/>
              <w:right w:val="single" w:sz="4" w:space="0" w:color="000000"/>
            </w:tcBorders>
            <w:shd w:val="clear" w:color="auto" w:fill="auto"/>
            <w:vAlign w:val="center"/>
          </w:tcPr>
          <w:p w14:paraId="00000090"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  </w:t>
            </w:r>
          </w:p>
        </w:tc>
        <w:tc>
          <w:tcPr>
            <w:tcW w:w="3880" w:type="dxa"/>
            <w:tcBorders>
              <w:top w:val="nil"/>
              <w:left w:val="nil"/>
              <w:bottom w:val="single" w:sz="4" w:space="0" w:color="000000"/>
              <w:right w:val="single" w:sz="4" w:space="0" w:color="000000"/>
            </w:tcBorders>
            <w:shd w:val="clear" w:color="auto" w:fill="auto"/>
            <w:vAlign w:val="center"/>
          </w:tcPr>
          <w:p w14:paraId="00000091"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Site PI</w:t>
            </w:r>
          </w:p>
        </w:tc>
      </w:tr>
      <w:tr w:rsidR="00E9579B" w14:paraId="648ED385" w14:textId="77777777" w:rsidTr="00B332EB">
        <w:trPr>
          <w:cantSplit/>
          <w:trHeight w:val="402"/>
          <w:jc w:val="center"/>
        </w:trPr>
        <w:tc>
          <w:tcPr>
            <w:tcW w:w="3980" w:type="dxa"/>
            <w:tcBorders>
              <w:top w:val="nil"/>
              <w:left w:val="single" w:sz="4" w:space="0" w:color="000000"/>
              <w:bottom w:val="single" w:sz="4" w:space="0" w:color="000000"/>
              <w:right w:val="single" w:sz="4" w:space="0" w:color="000000"/>
            </w:tcBorders>
            <w:shd w:val="clear" w:color="auto" w:fill="auto"/>
            <w:vAlign w:val="center"/>
          </w:tcPr>
          <w:p w14:paraId="00000092"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  </w:t>
            </w:r>
          </w:p>
        </w:tc>
        <w:tc>
          <w:tcPr>
            <w:tcW w:w="3880" w:type="dxa"/>
            <w:tcBorders>
              <w:top w:val="nil"/>
              <w:left w:val="nil"/>
              <w:bottom w:val="single" w:sz="4" w:space="0" w:color="000000"/>
              <w:right w:val="single" w:sz="4" w:space="0" w:color="000000"/>
            </w:tcBorders>
            <w:shd w:val="clear" w:color="auto" w:fill="auto"/>
            <w:vAlign w:val="center"/>
          </w:tcPr>
          <w:p w14:paraId="00000093"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Primary Site Contact</w:t>
            </w:r>
          </w:p>
        </w:tc>
      </w:tr>
      <w:tr w:rsidR="00E9579B" w14:paraId="56557A78" w14:textId="77777777" w:rsidTr="00B332EB">
        <w:trPr>
          <w:cantSplit/>
          <w:trHeight w:val="255"/>
          <w:jc w:val="center"/>
        </w:trPr>
        <w:tc>
          <w:tcPr>
            <w:tcW w:w="786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094" w14:textId="77777777" w:rsidR="00E9579B" w:rsidRDefault="00704048">
            <w:pPr>
              <w:rPr>
                <w:rFonts w:ascii="Century Schoolbook" w:eastAsia="Century Schoolbook" w:hAnsi="Century Schoolbook" w:cs="Century Schoolbook"/>
                <w:b/>
                <w:i/>
                <w:color w:val="000000"/>
                <w:sz w:val="20"/>
                <w:szCs w:val="20"/>
              </w:rPr>
            </w:pPr>
            <w:r>
              <w:rPr>
                <w:rFonts w:ascii="Century Schoolbook" w:eastAsia="Century Schoolbook" w:hAnsi="Century Schoolbook" w:cs="Century Schoolbook"/>
                <w:b/>
                <w:i/>
                <w:color w:val="000000"/>
                <w:sz w:val="20"/>
                <w:szCs w:val="20"/>
                <w:highlight w:val="yellow"/>
              </w:rPr>
              <w:t>&lt;Insert Site Name&gt;</w:t>
            </w:r>
          </w:p>
        </w:tc>
      </w:tr>
      <w:tr w:rsidR="00E9579B" w14:paraId="28482FAD" w14:textId="77777777" w:rsidTr="00B332EB">
        <w:trPr>
          <w:cantSplit/>
          <w:trHeight w:val="402"/>
          <w:jc w:val="center"/>
        </w:trPr>
        <w:tc>
          <w:tcPr>
            <w:tcW w:w="3980" w:type="dxa"/>
            <w:tcBorders>
              <w:top w:val="nil"/>
              <w:left w:val="single" w:sz="4" w:space="0" w:color="000000"/>
              <w:bottom w:val="single" w:sz="4" w:space="0" w:color="000000"/>
              <w:right w:val="single" w:sz="4" w:space="0" w:color="000000"/>
            </w:tcBorders>
            <w:shd w:val="clear" w:color="auto" w:fill="auto"/>
            <w:vAlign w:val="center"/>
          </w:tcPr>
          <w:p w14:paraId="00000096"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  </w:t>
            </w:r>
          </w:p>
        </w:tc>
        <w:tc>
          <w:tcPr>
            <w:tcW w:w="3880" w:type="dxa"/>
            <w:tcBorders>
              <w:top w:val="nil"/>
              <w:left w:val="nil"/>
              <w:bottom w:val="single" w:sz="4" w:space="0" w:color="000000"/>
              <w:right w:val="single" w:sz="4" w:space="0" w:color="000000"/>
            </w:tcBorders>
            <w:shd w:val="clear" w:color="auto" w:fill="auto"/>
            <w:vAlign w:val="center"/>
          </w:tcPr>
          <w:p w14:paraId="00000097"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Site PI</w:t>
            </w:r>
          </w:p>
        </w:tc>
      </w:tr>
      <w:tr w:rsidR="00E9579B" w14:paraId="7459D0C4" w14:textId="77777777" w:rsidTr="00B332EB">
        <w:trPr>
          <w:cantSplit/>
          <w:trHeight w:val="402"/>
          <w:jc w:val="center"/>
        </w:trPr>
        <w:tc>
          <w:tcPr>
            <w:tcW w:w="3980" w:type="dxa"/>
            <w:tcBorders>
              <w:top w:val="nil"/>
              <w:left w:val="single" w:sz="4" w:space="0" w:color="000000"/>
              <w:bottom w:val="single" w:sz="4" w:space="0" w:color="000000"/>
              <w:right w:val="single" w:sz="4" w:space="0" w:color="000000"/>
            </w:tcBorders>
            <w:shd w:val="clear" w:color="auto" w:fill="auto"/>
            <w:vAlign w:val="center"/>
          </w:tcPr>
          <w:p w14:paraId="00000098"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  </w:t>
            </w:r>
          </w:p>
        </w:tc>
        <w:tc>
          <w:tcPr>
            <w:tcW w:w="3880" w:type="dxa"/>
            <w:tcBorders>
              <w:top w:val="nil"/>
              <w:left w:val="nil"/>
              <w:bottom w:val="single" w:sz="4" w:space="0" w:color="000000"/>
              <w:right w:val="single" w:sz="4" w:space="0" w:color="000000"/>
            </w:tcBorders>
            <w:shd w:val="clear" w:color="auto" w:fill="auto"/>
            <w:vAlign w:val="center"/>
          </w:tcPr>
          <w:p w14:paraId="00000099"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Primary Site Contact</w:t>
            </w:r>
          </w:p>
        </w:tc>
      </w:tr>
      <w:tr w:rsidR="00E9579B" w14:paraId="34AAF600" w14:textId="77777777" w:rsidTr="00B332EB">
        <w:trPr>
          <w:cantSplit/>
          <w:trHeight w:val="255"/>
          <w:jc w:val="center"/>
        </w:trPr>
        <w:tc>
          <w:tcPr>
            <w:tcW w:w="786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09A" w14:textId="77777777" w:rsidR="00E9579B" w:rsidRDefault="00704048">
            <w:pPr>
              <w:rPr>
                <w:rFonts w:ascii="Century Schoolbook" w:eastAsia="Century Schoolbook" w:hAnsi="Century Schoolbook" w:cs="Century Schoolbook"/>
                <w:b/>
                <w:i/>
                <w:color w:val="000000"/>
                <w:sz w:val="20"/>
                <w:szCs w:val="20"/>
              </w:rPr>
            </w:pPr>
            <w:r>
              <w:rPr>
                <w:rFonts w:ascii="Century Schoolbook" w:eastAsia="Century Schoolbook" w:hAnsi="Century Schoolbook" w:cs="Century Schoolbook"/>
                <w:b/>
                <w:i/>
                <w:color w:val="000000"/>
                <w:sz w:val="20"/>
                <w:szCs w:val="20"/>
                <w:highlight w:val="yellow"/>
              </w:rPr>
              <w:t>&lt;Insert Site Name&gt;</w:t>
            </w:r>
          </w:p>
        </w:tc>
      </w:tr>
      <w:tr w:rsidR="00E9579B" w14:paraId="1DAC2F26" w14:textId="77777777" w:rsidTr="00B332EB">
        <w:trPr>
          <w:cantSplit/>
          <w:trHeight w:val="402"/>
          <w:jc w:val="center"/>
        </w:trPr>
        <w:tc>
          <w:tcPr>
            <w:tcW w:w="3980" w:type="dxa"/>
            <w:tcBorders>
              <w:top w:val="nil"/>
              <w:left w:val="single" w:sz="4" w:space="0" w:color="000000"/>
              <w:bottom w:val="single" w:sz="4" w:space="0" w:color="000000"/>
              <w:right w:val="single" w:sz="4" w:space="0" w:color="000000"/>
            </w:tcBorders>
            <w:shd w:val="clear" w:color="auto" w:fill="auto"/>
            <w:vAlign w:val="center"/>
          </w:tcPr>
          <w:p w14:paraId="0000009C"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  </w:t>
            </w:r>
          </w:p>
        </w:tc>
        <w:tc>
          <w:tcPr>
            <w:tcW w:w="3880" w:type="dxa"/>
            <w:tcBorders>
              <w:top w:val="nil"/>
              <w:left w:val="nil"/>
              <w:bottom w:val="single" w:sz="4" w:space="0" w:color="000000"/>
              <w:right w:val="single" w:sz="4" w:space="0" w:color="000000"/>
            </w:tcBorders>
            <w:shd w:val="clear" w:color="auto" w:fill="auto"/>
            <w:vAlign w:val="center"/>
          </w:tcPr>
          <w:p w14:paraId="0000009D"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Site PI</w:t>
            </w:r>
          </w:p>
        </w:tc>
      </w:tr>
      <w:tr w:rsidR="00E9579B" w14:paraId="719993C7" w14:textId="77777777" w:rsidTr="00B332EB">
        <w:trPr>
          <w:cantSplit/>
          <w:trHeight w:val="402"/>
          <w:jc w:val="center"/>
        </w:trPr>
        <w:tc>
          <w:tcPr>
            <w:tcW w:w="3980" w:type="dxa"/>
            <w:tcBorders>
              <w:top w:val="nil"/>
              <w:left w:val="single" w:sz="4" w:space="0" w:color="000000"/>
              <w:bottom w:val="single" w:sz="4" w:space="0" w:color="000000"/>
              <w:right w:val="single" w:sz="4" w:space="0" w:color="000000"/>
            </w:tcBorders>
            <w:shd w:val="clear" w:color="auto" w:fill="auto"/>
            <w:vAlign w:val="center"/>
          </w:tcPr>
          <w:p w14:paraId="0000009E"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  </w:t>
            </w:r>
          </w:p>
        </w:tc>
        <w:tc>
          <w:tcPr>
            <w:tcW w:w="3880" w:type="dxa"/>
            <w:tcBorders>
              <w:top w:val="nil"/>
              <w:left w:val="nil"/>
              <w:bottom w:val="single" w:sz="4" w:space="0" w:color="000000"/>
              <w:right w:val="single" w:sz="4" w:space="0" w:color="000000"/>
            </w:tcBorders>
            <w:shd w:val="clear" w:color="auto" w:fill="auto"/>
            <w:vAlign w:val="center"/>
          </w:tcPr>
          <w:p w14:paraId="0000009F"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Primary Site Contact</w:t>
            </w:r>
          </w:p>
        </w:tc>
      </w:tr>
      <w:tr w:rsidR="00E9579B" w14:paraId="2BC7245E" w14:textId="77777777" w:rsidTr="00B332EB">
        <w:trPr>
          <w:cantSplit/>
          <w:trHeight w:val="188"/>
          <w:jc w:val="center"/>
        </w:trPr>
        <w:tc>
          <w:tcPr>
            <w:tcW w:w="786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0A0" w14:textId="77777777" w:rsidR="00E9579B" w:rsidRDefault="00704048">
            <w:pPr>
              <w:rPr>
                <w:rFonts w:ascii="Century Schoolbook" w:eastAsia="Century Schoolbook" w:hAnsi="Century Schoolbook" w:cs="Century Schoolbook"/>
                <w:b/>
                <w:i/>
                <w:color w:val="000000"/>
                <w:sz w:val="20"/>
                <w:szCs w:val="20"/>
              </w:rPr>
            </w:pPr>
            <w:r>
              <w:rPr>
                <w:rFonts w:ascii="Century Schoolbook" w:eastAsia="Century Schoolbook" w:hAnsi="Century Schoolbook" w:cs="Century Schoolbook"/>
                <w:b/>
                <w:i/>
                <w:color w:val="000000"/>
                <w:sz w:val="20"/>
                <w:szCs w:val="20"/>
                <w:highlight w:val="yellow"/>
              </w:rPr>
              <w:t>&lt;Insert Site Name&gt;</w:t>
            </w:r>
          </w:p>
        </w:tc>
      </w:tr>
      <w:tr w:rsidR="00E9579B" w14:paraId="11CAF35B" w14:textId="77777777" w:rsidTr="00B332EB">
        <w:trPr>
          <w:cantSplit/>
          <w:trHeight w:val="402"/>
          <w:jc w:val="center"/>
        </w:trPr>
        <w:tc>
          <w:tcPr>
            <w:tcW w:w="3980" w:type="dxa"/>
            <w:tcBorders>
              <w:top w:val="nil"/>
              <w:left w:val="single" w:sz="4" w:space="0" w:color="000000"/>
              <w:bottom w:val="single" w:sz="4" w:space="0" w:color="000000"/>
              <w:right w:val="single" w:sz="4" w:space="0" w:color="000000"/>
            </w:tcBorders>
            <w:shd w:val="clear" w:color="auto" w:fill="auto"/>
            <w:vAlign w:val="center"/>
          </w:tcPr>
          <w:p w14:paraId="000000A2"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  </w:t>
            </w:r>
          </w:p>
        </w:tc>
        <w:tc>
          <w:tcPr>
            <w:tcW w:w="3880" w:type="dxa"/>
            <w:tcBorders>
              <w:top w:val="nil"/>
              <w:left w:val="nil"/>
              <w:bottom w:val="single" w:sz="4" w:space="0" w:color="000000"/>
              <w:right w:val="single" w:sz="4" w:space="0" w:color="000000"/>
            </w:tcBorders>
            <w:shd w:val="clear" w:color="auto" w:fill="auto"/>
            <w:vAlign w:val="center"/>
          </w:tcPr>
          <w:p w14:paraId="000000A3"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Site PI</w:t>
            </w:r>
          </w:p>
        </w:tc>
      </w:tr>
      <w:tr w:rsidR="00E9579B" w14:paraId="31E6AF4B" w14:textId="77777777" w:rsidTr="00B332EB">
        <w:trPr>
          <w:cantSplit/>
          <w:trHeight w:val="402"/>
          <w:jc w:val="center"/>
        </w:trPr>
        <w:tc>
          <w:tcPr>
            <w:tcW w:w="3980" w:type="dxa"/>
            <w:tcBorders>
              <w:top w:val="nil"/>
              <w:left w:val="single" w:sz="4" w:space="0" w:color="000000"/>
              <w:bottom w:val="single" w:sz="4" w:space="0" w:color="000000"/>
              <w:right w:val="single" w:sz="4" w:space="0" w:color="000000"/>
            </w:tcBorders>
            <w:shd w:val="clear" w:color="auto" w:fill="auto"/>
            <w:vAlign w:val="center"/>
          </w:tcPr>
          <w:p w14:paraId="000000A4"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  </w:t>
            </w:r>
          </w:p>
        </w:tc>
        <w:tc>
          <w:tcPr>
            <w:tcW w:w="3880" w:type="dxa"/>
            <w:tcBorders>
              <w:top w:val="nil"/>
              <w:left w:val="nil"/>
              <w:bottom w:val="single" w:sz="4" w:space="0" w:color="000000"/>
              <w:right w:val="single" w:sz="4" w:space="0" w:color="000000"/>
            </w:tcBorders>
            <w:shd w:val="clear" w:color="auto" w:fill="auto"/>
            <w:vAlign w:val="center"/>
          </w:tcPr>
          <w:p w14:paraId="000000A5"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Primary Site Contact</w:t>
            </w:r>
          </w:p>
        </w:tc>
      </w:tr>
      <w:tr w:rsidR="00E9579B" w14:paraId="79DFA3CA" w14:textId="77777777" w:rsidTr="00B332EB">
        <w:trPr>
          <w:cantSplit/>
          <w:trHeight w:val="287"/>
          <w:jc w:val="center"/>
        </w:trPr>
        <w:tc>
          <w:tcPr>
            <w:tcW w:w="786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0A6" w14:textId="77777777" w:rsidR="00E9579B" w:rsidRDefault="00704048">
            <w:pPr>
              <w:rPr>
                <w:rFonts w:ascii="Century Schoolbook" w:eastAsia="Century Schoolbook" w:hAnsi="Century Schoolbook" w:cs="Century Schoolbook"/>
                <w:b/>
                <w:i/>
                <w:color w:val="000000"/>
                <w:sz w:val="20"/>
                <w:szCs w:val="20"/>
              </w:rPr>
            </w:pPr>
            <w:r>
              <w:rPr>
                <w:rFonts w:ascii="Century Schoolbook" w:eastAsia="Century Schoolbook" w:hAnsi="Century Schoolbook" w:cs="Century Schoolbook"/>
                <w:b/>
                <w:i/>
                <w:color w:val="000000"/>
                <w:sz w:val="20"/>
                <w:szCs w:val="20"/>
                <w:highlight w:val="yellow"/>
              </w:rPr>
              <w:t>&lt;Insert Site Name&gt;</w:t>
            </w:r>
          </w:p>
        </w:tc>
      </w:tr>
      <w:tr w:rsidR="00E9579B" w14:paraId="139B6A88" w14:textId="77777777" w:rsidTr="00B332EB">
        <w:trPr>
          <w:cantSplit/>
          <w:trHeight w:val="402"/>
          <w:jc w:val="center"/>
        </w:trPr>
        <w:tc>
          <w:tcPr>
            <w:tcW w:w="3980" w:type="dxa"/>
            <w:tcBorders>
              <w:top w:val="nil"/>
              <w:left w:val="single" w:sz="4" w:space="0" w:color="000000"/>
              <w:bottom w:val="single" w:sz="4" w:space="0" w:color="000000"/>
              <w:right w:val="single" w:sz="4" w:space="0" w:color="000000"/>
            </w:tcBorders>
            <w:shd w:val="clear" w:color="auto" w:fill="auto"/>
            <w:vAlign w:val="center"/>
          </w:tcPr>
          <w:p w14:paraId="000000A8"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  </w:t>
            </w:r>
          </w:p>
        </w:tc>
        <w:tc>
          <w:tcPr>
            <w:tcW w:w="3880" w:type="dxa"/>
            <w:tcBorders>
              <w:top w:val="nil"/>
              <w:left w:val="nil"/>
              <w:bottom w:val="single" w:sz="4" w:space="0" w:color="000000"/>
              <w:right w:val="single" w:sz="4" w:space="0" w:color="000000"/>
            </w:tcBorders>
            <w:shd w:val="clear" w:color="auto" w:fill="auto"/>
            <w:vAlign w:val="center"/>
          </w:tcPr>
          <w:p w14:paraId="000000A9"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Site PI</w:t>
            </w:r>
          </w:p>
        </w:tc>
      </w:tr>
      <w:tr w:rsidR="00E9579B" w14:paraId="4C52977B" w14:textId="77777777" w:rsidTr="00B332EB">
        <w:trPr>
          <w:cantSplit/>
          <w:trHeight w:val="402"/>
          <w:jc w:val="center"/>
        </w:trPr>
        <w:tc>
          <w:tcPr>
            <w:tcW w:w="3980" w:type="dxa"/>
            <w:tcBorders>
              <w:top w:val="nil"/>
              <w:left w:val="single" w:sz="4" w:space="0" w:color="000000"/>
              <w:bottom w:val="single" w:sz="4" w:space="0" w:color="000000"/>
              <w:right w:val="single" w:sz="4" w:space="0" w:color="000000"/>
            </w:tcBorders>
            <w:shd w:val="clear" w:color="auto" w:fill="auto"/>
            <w:vAlign w:val="center"/>
          </w:tcPr>
          <w:p w14:paraId="000000AA"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  </w:t>
            </w:r>
          </w:p>
        </w:tc>
        <w:tc>
          <w:tcPr>
            <w:tcW w:w="3880" w:type="dxa"/>
            <w:tcBorders>
              <w:top w:val="nil"/>
              <w:left w:val="nil"/>
              <w:bottom w:val="single" w:sz="4" w:space="0" w:color="000000"/>
              <w:right w:val="single" w:sz="4" w:space="0" w:color="000000"/>
            </w:tcBorders>
            <w:shd w:val="clear" w:color="auto" w:fill="auto"/>
            <w:vAlign w:val="center"/>
          </w:tcPr>
          <w:p w14:paraId="000000AB" w14:textId="77777777" w:rsidR="00E9579B" w:rsidRDefault="00704048">
            <w:pPr>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Primary Site Contact</w:t>
            </w:r>
          </w:p>
        </w:tc>
      </w:tr>
    </w:tbl>
    <w:p w14:paraId="000000B2" w14:textId="3F08D20D" w:rsidR="00E9579B" w:rsidRPr="00E02F7A" w:rsidRDefault="00E9579B" w:rsidP="0091039E">
      <w:pPr>
        <w:pBdr>
          <w:top w:val="nil"/>
          <w:left w:val="nil"/>
          <w:bottom w:val="nil"/>
          <w:right w:val="nil"/>
          <w:between w:val="nil"/>
        </w:pBdr>
        <w:spacing w:before="60" w:line="360" w:lineRule="auto"/>
        <w:rPr>
          <w:rFonts w:ascii="Century Schoolbook" w:hAnsi="Century Schoolbook"/>
          <w:b/>
          <w:kern w:val="32"/>
          <w:sz w:val="22"/>
          <w:szCs w:val="26"/>
        </w:rPr>
      </w:pPr>
    </w:p>
    <w:p w14:paraId="000000B3" w14:textId="13A15A9C" w:rsidR="00E9579B" w:rsidRDefault="00704048">
      <w:pPr>
        <w:pStyle w:val="Heading4"/>
        <w:numPr>
          <w:ilvl w:val="2"/>
          <w:numId w:val="12"/>
        </w:numPr>
      </w:pPr>
      <w:bookmarkStart w:id="10" w:name="_Toc142295645"/>
      <w:r>
        <w:t>Monitoring Communications</w:t>
      </w:r>
      <w:bookmarkEnd w:id="10"/>
    </w:p>
    <w:p w14:paraId="000000B4" w14:textId="015E81DA" w:rsidR="00E02F7A" w:rsidRDefault="00704048" w:rsidP="00E02F7A">
      <w:pPr>
        <w:pBdr>
          <w:top w:val="nil"/>
          <w:left w:val="nil"/>
          <w:bottom w:val="nil"/>
          <w:right w:val="nil"/>
          <w:between w:val="nil"/>
        </w:pBdr>
        <w:spacing w:before="60" w:after="120" w:line="360" w:lineRule="auto"/>
      </w:pPr>
      <w:r>
        <w:rPr>
          <w:rFonts w:ascii="Century Schoolbook" w:eastAsia="Century Schoolbook" w:hAnsi="Century Schoolbook" w:cs="Century Schoolbook"/>
          <w:color w:val="000000"/>
          <w:sz w:val="22"/>
        </w:rPr>
        <w:t xml:space="preserve">Final versions of agendas, confirmation and follow-up letters, action item trackers, and &lt;insert other study specific items associated with monitoring visits&gt; will be </w:t>
      </w:r>
      <w:sdt>
        <w:sdtPr>
          <w:tag w:val="goog_rdk_28"/>
          <w:id w:val="1650941104"/>
        </w:sdtPr>
        <w:sdtContent>
          <w:r>
            <w:rPr>
              <w:rFonts w:ascii="Century Schoolbook" w:eastAsia="Century Schoolbook" w:hAnsi="Century Schoolbook" w:cs="Century Schoolbook"/>
              <w:color w:val="000000"/>
              <w:sz w:val="22"/>
            </w:rPr>
            <w:t>emailed to the study team</w:t>
          </w:r>
        </w:sdtContent>
      </w:sdt>
      <w:sdt>
        <w:sdtPr>
          <w:tag w:val="goog_rdk_29"/>
          <w:id w:val="776910932"/>
          <w:showingPlcHdr/>
        </w:sdtPr>
        <w:sdtContent>
          <w:r w:rsidR="00E02F7A">
            <w:t xml:space="preserve">     </w:t>
          </w:r>
        </w:sdtContent>
      </w:sdt>
    </w:p>
    <w:p w14:paraId="000000B5" w14:textId="191BC2BC" w:rsidR="00E9579B" w:rsidRDefault="00000000">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sdt>
        <w:sdtPr>
          <w:tag w:val="goog_rdk_31"/>
          <w:id w:val="-1055695013"/>
          <w:showingPlcHdr/>
        </w:sdtPr>
        <w:sdtContent>
          <w:r w:rsidR="00E02F7A">
            <w:t xml:space="preserve">     </w:t>
          </w:r>
        </w:sdtContent>
      </w:sdt>
    </w:p>
    <w:p w14:paraId="000000B6" w14:textId="77777777" w:rsidR="00E9579B" w:rsidRDefault="00704048">
      <w:pPr>
        <w:pStyle w:val="Heading1"/>
        <w:numPr>
          <w:ilvl w:val="0"/>
          <w:numId w:val="12"/>
        </w:numPr>
      </w:pPr>
      <w:bookmarkStart w:id="11" w:name="_Toc142295646"/>
      <w:r>
        <w:lastRenderedPageBreak/>
        <w:t>VISIT SCHEDULING</w:t>
      </w:r>
      <w:bookmarkEnd w:id="11"/>
    </w:p>
    <w:p w14:paraId="000000B7" w14:textId="77777777"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The OVPRI designee will work with the Site Principal Investigator (PI) and Site Primary Contact to schedule monitoring visits.  The Study (Grant) PI and OVPRI will be apprised of visit scheduling. The study monitor will work with the PI to assure the reported trial data are accurate, complete, and verifiable.</w:t>
      </w:r>
      <w:r>
        <w:rPr>
          <w:rFonts w:ascii="Century Schoolbook" w:eastAsia="Century Schoolbook" w:hAnsi="Century Schoolbook" w:cs="Century Schoolbook"/>
          <w:color w:val="000000"/>
          <w:sz w:val="22"/>
          <w:vertAlign w:val="superscript"/>
        </w:rPr>
        <w:footnoteReference w:id="1"/>
      </w:r>
    </w:p>
    <w:p w14:paraId="000000B8" w14:textId="040AC7FB"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Visit scheduling will be determined by OVPRI using a Risk-Based monitoring Score. Modern trial monitoring frequency is focused on protecting patient safety and data integrity through Risk-Based monitoring. Factors which affect the risk score include but are not limited to: protocol complexity, </w:t>
      </w:r>
      <w:r w:rsidR="00BB6B6F">
        <w:rPr>
          <w:rFonts w:ascii="Century Schoolbook" w:eastAsia="Century Schoolbook" w:hAnsi="Century Schoolbook" w:cs="Century Schoolbook"/>
          <w:color w:val="000000"/>
          <w:sz w:val="22"/>
        </w:rPr>
        <w:t xml:space="preserve">enrollment, </w:t>
      </w:r>
      <w:r w:rsidR="009F2E35">
        <w:rPr>
          <w:rFonts w:ascii="Century Schoolbook" w:eastAsia="Century Schoolbook" w:hAnsi="Century Schoolbook" w:cs="Century Schoolbook"/>
          <w:color w:val="000000"/>
          <w:sz w:val="22"/>
        </w:rPr>
        <w:t>protocol,</w:t>
      </w:r>
      <w:r w:rsidR="00BB6B6F">
        <w:rPr>
          <w:rFonts w:ascii="Century Schoolbook" w:eastAsia="Century Schoolbook" w:hAnsi="Century Schoolbook" w:cs="Century Schoolbook"/>
          <w:color w:val="000000"/>
          <w:sz w:val="22"/>
        </w:rPr>
        <w:t xml:space="preserve"> population (e.g.</w:t>
      </w:r>
      <w:r w:rsidR="009F2E35">
        <w:rPr>
          <w:rFonts w:ascii="Century Schoolbook" w:eastAsia="Century Schoolbook" w:hAnsi="Century Schoolbook" w:cs="Century Schoolbook"/>
          <w:color w:val="000000"/>
          <w:sz w:val="22"/>
        </w:rPr>
        <w:t>, gravid</w:t>
      </w:r>
      <w:r>
        <w:rPr>
          <w:rFonts w:ascii="Century Schoolbook" w:eastAsia="Century Schoolbook" w:hAnsi="Century Schoolbook" w:cs="Century Schoolbook"/>
          <w:color w:val="000000"/>
          <w:sz w:val="22"/>
        </w:rPr>
        <w:t xml:space="preserve"> patients</w:t>
      </w:r>
      <w:r w:rsidR="00BB6B6F">
        <w:rPr>
          <w:rFonts w:ascii="Century Schoolbook" w:eastAsia="Century Schoolbook" w:hAnsi="Century Schoolbook" w:cs="Century Schoolbook"/>
          <w:color w:val="000000"/>
          <w:sz w:val="22"/>
        </w:rPr>
        <w:t>)</w:t>
      </w:r>
      <w:r>
        <w:rPr>
          <w:rFonts w:ascii="Century Schoolbook" w:eastAsia="Century Schoolbook" w:hAnsi="Century Schoolbook" w:cs="Century Schoolbook"/>
          <w:color w:val="000000"/>
          <w:sz w:val="22"/>
        </w:rPr>
        <w:t>, lab history of FDA warning letter, and etc.</w:t>
      </w:r>
    </w:p>
    <w:p w14:paraId="000000B9" w14:textId="77777777" w:rsidR="00E9579B" w:rsidRDefault="00704048">
      <w:pPr>
        <w:pStyle w:val="Heading3"/>
        <w:numPr>
          <w:ilvl w:val="1"/>
          <w:numId w:val="12"/>
        </w:numPr>
      </w:pPr>
      <w:bookmarkStart w:id="12" w:name="_Toc142295647"/>
      <w:r>
        <w:t>Low Intensity Monitoring</w:t>
      </w:r>
      <w:bookmarkEnd w:id="12"/>
      <w:r>
        <w:t xml:space="preserve"> </w:t>
      </w:r>
    </w:p>
    <w:p w14:paraId="000000BA" w14:textId="52017B9D"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Examples of studies requiring low intensity monitoring include: 1) healthy volunteers using well-described research procedures and / or single dose administration; 2) post-marketing studies, phase IV drug or device studies with minor safety concerns; 3) studies where the interventions or invasive procedures present </w:t>
      </w:r>
      <w:r w:rsidR="00BB6B6F">
        <w:rPr>
          <w:rFonts w:ascii="Century Schoolbook" w:eastAsia="Century Schoolbook" w:hAnsi="Century Schoolbook" w:cs="Century Schoolbook"/>
          <w:color w:val="000000"/>
          <w:sz w:val="22"/>
        </w:rPr>
        <w:t xml:space="preserve">a </w:t>
      </w:r>
      <w:r>
        <w:rPr>
          <w:rFonts w:ascii="Century Schoolbook" w:eastAsia="Century Schoolbook" w:hAnsi="Century Schoolbook" w:cs="Century Schoolbook"/>
          <w:color w:val="000000"/>
          <w:sz w:val="22"/>
        </w:rPr>
        <w:t>low risk that are reasonably commensurate with standard of care medical or dental practice.</w:t>
      </w:r>
    </w:p>
    <w:p w14:paraId="000000BB" w14:textId="77777777" w:rsidR="00E9579B" w:rsidRDefault="00704048">
      <w:pPr>
        <w:pStyle w:val="Heading3"/>
        <w:numPr>
          <w:ilvl w:val="1"/>
          <w:numId w:val="12"/>
        </w:numPr>
      </w:pPr>
      <w:bookmarkStart w:id="13" w:name="_Toc142295648"/>
      <w:r>
        <w:t>Moderate Intensity Monitoring</w:t>
      </w:r>
      <w:bookmarkEnd w:id="13"/>
    </w:p>
    <w:p w14:paraId="000000BC" w14:textId="5BDE5501"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Examples of studies requiring medium intensity monitoring include: 1) healthy volunteers using </w:t>
      </w:r>
      <w:r w:rsidR="00BB6B6F">
        <w:rPr>
          <w:rFonts w:ascii="Century Schoolbook" w:eastAsia="Century Schoolbook" w:hAnsi="Century Schoolbook" w:cs="Century Schoolbook"/>
          <w:color w:val="000000"/>
          <w:sz w:val="22"/>
        </w:rPr>
        <w:t>multiple</w:t>
      </w:r>
      <w:r>
        <w:rPr>
          <w:rFonts w:ascii="Century Schoolbook" w:eastAsia="Century Schoolbook" w:hAnsi="Century Schoolbook" w:cs="Century Schoolbook"/>
          <w:color w:val="000000"/>
          <w:sz w:val="22"/>
        </w:rPr>
        <w:t xml:space="preserve"> dose administration; 2) phase I</w:t>
      </w:r>
      <w:r w:rsidR="009202AD">
        <w:rPr>
          <w:rFonts w:ascii="Century Schoolbook" w:eastAsia="Century Schoolbook" w:hAnsi="Century Schoolbook" w:cs="Century Schoolbook"/>
          <w:color w:val="000000"/>
          <w:sz w:val="22"/>
        </w:rPr>
        <w:t>-III</w:t>
      </w:r>
      <w:r>
        <w:rPr>
          <w:rFonts w:ascii="Century Schoolbook" w:eastAsia="Century Schoolbook" w:hAnsi="Century Schoolbook" w:cs="Century Schoolbook"/>
          <w:color w:val="000000"/>
          <w:sz w:val="22"/>
        </w:rPr>
        <w:t xml:space="preserve"> drug or device studies with </w:t>
      </w:r>
      <w:r w:rsidR="009202AD">
        <w:rPr>
          <w:rFonts w:ascii="Century Schoolbook" w:eastAsia="Century Schoolbook" w:hAnsi="Century Schoolbook" w:cs="Century Schoolbook"/>
          <w:color w:val="000000"/>
          <w:sz w:val="22"/>
        </w:rPr>
        <w:t xml:space="preserve">modest </w:t>
      </w:r>
      <w:r>
        <w:rPr>
          <w:rFonts w:ascii="Century Schoolbook" w:eastAsia="Century Schoolbook" w:hAnsi="Century Schoolbook" w:cs="Century Schoolbook"/>
          <w:color w:val="000000"/>
          <w:sz w:val="22"/>
        </w:rPr>
        <w:t xml:space="preserve">safety concerns; 3) studies where the interventions or invasive procedures present </w:t>
      </w:r>
      <w:r w:rsidR="00BB6B6F">
        <w:rPr>
          <w:rFonts w:ascii="Century Schoolbook" w:eastAsia="Century Schoolbook" w:hAnsi="Century Schoolbook" w:cs="Century Schoolbook"/>
          <w:color w:val="000000"/>
          <w:sz w:val="22"/>
        </w:rPr>
        <w:t xml:space="preserve">a </w:t>
      </w:r>
      <w:r w:rsidR="009202AD">
        <w:rPr>
          <w:rFonts w:ascii="Century Schoolbook" w:eastAsia="Century Schoolbook" w:hAnsi="Century Schoolbook" w:cs="Century Schoolbook"/>
          <w:color w:val="000000"/>
          <w:sz w:val="22"/>
        </w:rPr>
        <w:t xml:space="preserve">moderate </w:t>
      </w:r>
      <w:r>
        <w:rPr>
          <w:rFonts w:ascii="Century Schoolbook" w:eastAsia="Century Schoolbook" w:hAnsi="Century Schoolbook" w:cs="Century Schoolbook"/>
          <w:color w:val="000000"/>
          <w:sz w:val="22"/>
        </w:rPr>
        <w:t xml:space="preserve">risk that </w:t>
      </w:r>
      <w:r w:rsidR="009202AD">
        <w:rPr>
          <w:rFonts w:ascii="Century Schoolbook" w:eastAsia="Century Schoolbook" w:hAnsi="Century Schoolbook" w:cs="Century Schoolbook"/>
          <w:color w:val="000000"/>
          <w:sz w:val="22"/>
        </w:rPr>
        <w:t xml:space="preserve">exceeds the risk commensurate with </w:t>
      </w:r>
      <w:r>
        <w:rPr>
          <w:rFonts w:ascii="Century Schoolbook" w:eastAsia="Century Schoolbook" w:hAnsi="Century Schoolbook" w:cs="Century Schoolbook"/>
          <w:color w:val="000000"/>
          <w:sz w:val="22"/>
        </w:rPr>
        <w:t>standard of care medical or dental practice.</w:t>
      </w:r>
    </w:p>
    <w:p w14:paraId="000000BD" w14:textId="77777777" w:rsidR="00E9579B" w:rsidRDefault="00E9579B">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p>
    <w:p w14:paraId="000000BE" w14:textId="77777777" w:rsidR="00E9579B" w:rsidRDefault="00704048">
      <w:pPr>
        <w:pStyle w:val="Heading3"/>
        <w:numPr>
          <w:ilvl w:val="1"/>
          <w:numId w:val="12"/>
        </w:numPr>
      </w:pPr>
      <w:bookmarkStart w:id="14" w:name="_Toc142295649"/>
      <w:r>
        <w:t>High Intensity Monitoring</w:t>
      </w:r>
      <w:bookmarkEnd w:id="14"/>
      <w:r>
        <w:t xml:space="preserve"> </w:t>
      </w:r>
    </w:p>
    <w:p w14:paraId="000000BF" w14:textId="343E6C5F"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Examples of studies requiring </w:t>
      </w:r>
      <w:r w:rsidR="00E02F7A">
        <w:rPr>
          <w:rFonts w:ascii="Century Schoolbook" w:eastAsia="Century Schoolbook" w:hAnsi="Century Schoolbook" w:cs="Century Schoolbook"/>
          <w:color w:val="000000"/>
          <w:sz w:val="22"/>
        </w:rPr>
        <w:t>high</w:t>
      </w:r>
      <w:r>
        <w:rPr>
          <w:rFonts w:ascii="Century Schoolbook" w:eastAsia="Century Schoolbook" w:hAnsi="Century Schoolbook" w:cs="Century Schoolbook"/>
          <w:color w:val="000000"/>
          <w:sz w:val="22"/>
        </w:rPr>
        <w:t xml:space="preserve"> intensity monitoring include: 1) </w:t>
      </w:r>
      <w:r w:rsidR="0064148C">
        <w:rPr>
          <w:rFonts w:ascii="Century Schoolbook" w:eastAsia="Century Schoolbook" w:hAnsi="Century Schoolbook" w:cs="Century Schoolbook"/>
          <w:color w:val="000000"/>
          <w:sz w:val="22"/>
        </w:rPr>
        <w:t>acute care patients</w:t>
      </w:r>
      <w:r>
        <w:rPr>
          <w:rFonts w:ascii="Century Schoolbook" w:eastAsia="Century Schoolbook" w:hAnsi="Century Schoolbook" w:cs="Century Schoolbook"/>
          <w:color w:val="000000"/>
          <w:sz w:val="22"/>
        </w:rPr>
        <w:t xml:space="preserve"> </w:t>
      </w:r>
      <w:r w:rsidR="0064148C">
        <w:rPr>
          <w:rFonts w:ascii="Century Schoolbook" w:eastAsia="Century Schoolbook" w:hAnsi="Century Schoolbook" w:cs="Century Schoolbook"/>
          <w:color w:val="000000"/>
          <w:sz w:val="22"/>
        </w:rPr>
        <w:t xml:space="preserve">receiving treatments that present risks greater than that of the standard of care (SOC) </w:t>
      </w:r>
      <w:r w:rsidR="0064148C">
        <w:rPr>
          <w:rFonts w:ascii="Century Schoolbook" w:eastAsia="Century Schoolbook" w:hAnsi="Century Schoolbook" w:cs="Century Schoolbook"/>
          <w:color w:val="000000"/>
          <w:sz w:val="22"/>
        </w:rPr>
        <w:lastRenderedPageBreak/>
        <w:t>treatment</w:t>
      </w:r>
      <w:r>
        <w:rPr>
          <w:rFonts w:ascii="Century Schoolbook" w:eastAsia="Century Schoolbook" w:hAnsi="Century Schoolbook" w:cs="Century Schoolbook"/>
          <w:color w:val="000000"/>
          <w:sz w:val="22"/>
        </w:rPr>
        <w:t xml:space="preserve">; 2) </w:t>
      </w:r>
      <w:r w:rsidR="0064148C">
        <w:rPr>
          <w:rFonts w:ascii="Century Schoolbook" w:eastAsia="Century Schoolbook" w:hAnsi="Century Schoolbook" w:cs="Century Schoolbook"/>
          <w:color w:val="000000"/>
          <w:sz w:val="22"/>
        </w:rPr>
        <w:t>first-in-human (FIH)</w:t>
      </w:r>
      <w:r>
        <w:rPr>
          <w:rFonts w:ascii="Century Schoolbook" w:eastAsia="Century Schoolbook" w:hAnsi="Century Schoolbook" w:cs="Century Schoolbook"/>
          <w:color w:val="000000"/>
          <w:sz w:val="22"/>
        </w:rPr>
        <w:t xml:space="preserve"> studies</w:t>
      </w:r>
      <w:r w:rsidR="000E24A3">
        <w:rPr>
          <w:rFonts w:ascii="Century Schoolbook" w:eastAsia="Century Schoolbook" w:hAnsi="Century Schoolbook" w:cs="Century Schoolbook"/>
          <w:color w:val="000000"/>
          <w:sz w:val="22"/>
        </w:rPr>
        <w:t xml:space="preserve"> with a new drug from a new drug class</w:t>
      </w:r>
      <w:r w:rsidR="000B51CF">
        <w:rPr>
          <w:rFonts w:ascii="Century Schoolbook" w:eastAsia="Century Schoolbook" w:hAnsi="Century Schoolbook" w:cs="Century Schoolbook"/>
          <w:color w:val="000000"/>
          <w:sz w:val="22"/>
        </w:rPr>
        <w:t xml:space="preserve">; 3) </w:t>
      </w:r>
      <w:r>
        <w:rPr>
          <w:rFonts w:ascii="Century Schoolbook" w:eastAsia="Century Schoolbook" w:hAnsi="Century Schoolbook" w:cs="Century Schoolbook"/>
          <w:color w:val="000000"/>
          <w:sz w:val="22"/>
        </w:rPr>
        <w:t xml:space="preserve">phase </w:t>
      </w:r>
      <w:r w:rsidR="0064148C">
        <w:rPr>
          <w:rFonts w:ascii="Century Schoolbook" w:eastAsia="Century Schoolbook" w:hAnsi="Century Schoolbook" w:cs="Century Schoolbook"/>
          <w:color w:val="000000"/>
          <w:sz w:val="22"/>
        </w:rPr>
        <w:t>I</w:t>
      </w:r>
      <w:r>
        <w:rPr>
          <w:rFonts w:ascii="Century Schoolbook" w:eastAsia="Century Schoolbook" w:hAnsi="Century Schoolbook" w:cs="Century Schoolbook"/>
          <w:color w:val="000000"/>
          <w:sz w:val="22"/>
        </w:rPr>
        <w:t xml:space="preserve"> </w:t>
      </w:r>
      <w:r w:rsidR="000E24A3">
        <w:rPr>
          <w:rFonts w:ascii="Century Schoolbook" w:eastAsia="Century Schoolbook" w:hAnsi="Century Schoolbook" w:cs="Century Schoolbook"/>
          <w:color w:val="000000"/>
          <w:sz w:val="22"/>
        </w:rPr>
        <w:t xml:space="preserve">or II </w:t>
      </w:r>
      <w:r>
        <w:rPr>
          <w:rFonts w:ascii="Century Schoolbook" w:eastAsia="Century Schoolbook" w:hAnsi="Century Schoolbook" w:cs="Century Schoolbook"/>
          <w:color w:val="000000"/>
          <w:sz w:val="22"/>
        </w:rPr>
        <w:t xml:space="preserve">drug or device studies with </w:t>
      </w:r>
      <w:r w:rsidR="0064148C">
        <w:rPr>
          <w:rFonts w:ascii="Century Schoolbook" w:eastAsia="Century Schoolbook" w:hAnsi="Century Schoolbook" w:cs="Century Schoolbook"/>
          <w:color w:val="000000"/>
          <w:sz w:val="22"/>
        </w:rPr>
        <w:t>major</w:t>
      </w:r>
      <w:r>
        <w:rPr>
          <w:rFonts w:ascii="Century Schoolbook" w:eastAsia="Century Schoolbook" w:hAnsi="Century Schoolbook" w:cs="Century Schoolbook"/>
          <w:color w:val="000000"/>
          <w:sz w:val="22"/>
        </w:rPr>
        <w:t xml:space="preserve"> safety concerns; </w:t>
      </w:r>
      <w:r w:rsidR="000B51CF">
        <w:rPr>
          <w:rFonts w:ascii="Century Schoolbook" w:eastAsia="Century Schoolbook" w:hAnsi="Century Schoolbook" w:cs="Century Schoolbook"/>
          <w:color w:val="000000"/>
          <w:sz w:val="22"/>
        </w:rPr>
        <w:t>4</w:t>
      </w:r>
      <w:r w:rsidR="003A5DB9">
        <w:rPr>
          <w:rFonts w:ascii="Century Schoolbook" w:eastAsia="Century Schoolbook" w:hAnsi="Century Schoolbook" w:cs="Century Schoolbook"/>
          <w:color w:val="000000"/>
          <w:sz w:val="22"/>
        </w:rPr>
        <w:t xml:space="preserve">) studies where the interventions or invasive procedures present risks that are not commensurate with standard of care medical or dental practice; </w:t>
      </w:r>
      <w:r w:rsidR="009A3C23">
        <w:rPr>
          <w:rFonts w:ascii="Century Schoolbook" w:eastAsia="Century Schoolbook" w:hAnsi="Century Schoolbook" w:cs="Century Schoolbook"/>
          <w:color w:val="000000"/>
          <w:sz w:val="22"/>
        </w:rPr>
        <w:t xml:space="preserve">5) studies where the intervention is a new small molecule, </w:t>
      </w:r>
      <w:r w:rsidR="00A23D87">
        <w:rPr>
          <w:rFonts w:ascii="Century Schoolbook" w:eastAsia="Century Schoolbook" w:hAnsi="Century Schoolbook" w:cs="Century Schoolbook"/>
          <w:color w:val="000000"/>
          <w:sz w:val="22"/>
        </w:rPr>
        <w:t xml:space="preserve">and </w:t>
      </w:r>
      <w:r w:rsidR="009A3C23">
        <w:rPr>
          <w:rFonts w:ascii="Century Schoolbook" w:eastAsia="Century Schoolbook" w:hAnsi="Century Schoolbook" w:cs="Century Schoolbook"/>
          <w:color w:val="000000"/>
          <w:sz w:val="22"/>
        </w:rPr>
        <w:t>6</w:t>
      </w:r>
      <w:r>
        <w:rPr>
          <w:rFonts w:ascii="Century Schoolbook" w:eastAsia="Century Schoolbook" w:hAnsi="Century Schoolbook" w:cs="Century Schoolbook"/>
          <w:color w:val="000000"/>
          <w:sz w:val="22"/>
        </w:rPr>
        <w:t xml:space="preserve">) studies where the interventions or invasive procedures </w:t>
      </w:r>
      <w:r w:rsidR="003A5DB9">
        <w:rPr>
          <w:rFonts w:ascii="Century Schoolbook" w:eastAsia="Century Schoolbook" w:hAnsi="Century Schoolbook" w:cs="Century Schoolbook"/>
          <w:color w:val="000000"/>
          <w:sz w:val="22"/>
        </w:rPr>
        <w:t>triggered a prior hold letter for serious unexpected adverse events</w:t>
      </w:r>
      <w:r w:rsidR="00306B8D">
        <w:rPr>
          <w:rFonts w:ascii="Century Schoolbook" w:eastAsia="Century Schoolbook" w:hAnsi="Century Schoolbook" w:cs="Century Schoolbook"/>
          <w:color w:val="000000"/>
          <w:sz w:val="22"/>
        </w:rPr>
        <w:t>.</w:t>
      </w:r>
    </w:p>
    <w:p w14:paraId="000000C0" w14:textId="3A535CCF"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Prior to the visit, the PI will receive a visit confirmation letter, agenda and a list of participants to be monitored.  Please see Section 7.2 for details on the selection of participant files for review.  The monitor will ensure that this information is communicated to the site personnel within a mutually agreed upon timeframe to allow sufficient time for record requests. The PI and research staff will be expected to secure workspace for the     monitor(s) and to be available during the visits to facilitate monitoring activities.  The     monitor will be available at the end of each monitoring visit day to discuss findings and answer questions from the study staff.  The Site PI and Primary Site Contact are also expected to be available for a wrap-up meeting at the conclusion of the visit, as schedules allow.  These expectations will be explained in the visit confirmation letter.</w:t>
      </w:r>
    </w:p>
    <w:p w14:paraId="000000C1" w14:textId="77777777" w:rsidR="00E9579B" w:rsidRDefault="00704048">
      <w:pPr>
        <w:pStyle w:val="Heading1"/>
        <w:numPr>
          <w:ilvl w:val="0"/>
          <w:numId w:val="12"/>
        </w:numPr>
      </w:pPr>
      <w:bookmarkStart w:id="15" w:name="_Toc142295650"/>
      <w:r>
        <w:t>ESSENTIAL DOCUMENTS/TRIAL MASTER FILE</w:t>
      </w:r>
      <w:bookmarkEnd w:id="15"/>
    </w:p>
    <w:p w14:paraId="000000C2" w14:textId="77777777" w:rsidR="00E9579B" w:rsidRDefault="00704048">
      <w:pPr>
        <w:pStyle w:val="Heading3"/>
        <w:numPr>
          <w:ilvl w:val="1"/>
          <w:numId w:val="12"/>
        </w:numPr>
      </w:pPr>
      <w:bookmarkStart w:id="16" w:name="_Toc142295651"/>
      <w:r>
        <w:t>Required Essential Documents</w:t>
      </w:r>
      <w:bookmarkEnd w:id="16"/>
    </w:p>
    <w:p w14:paraId="000000C3" w14:textId="77777777"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A binder(s), which for purposes of this clinical monitoring plan will be defined as the investigator site file (ISF), will be maintained at the trial site and serves as the central source for essential document (ED) maintenance at the site. </w:t>
      </w:r>
    </w:p>
    <w:p w14:paraId="000000C4" w14:textId="77777777" w:rsidR="00E9579B" w:rsidRDefault="00704048">
      <w:pPr>
        <w:pStyle w:val="Heading4"/>
        <w:numPr>
          <w:ilvl w:val="2"/>
          <w:numId w:val="12"/>
        </w:numPr>
      </w:pPr>
      <w:bookmarkStart w:id="17" w:name="_Toc142295652"/>
      <w:r>
        <w:t>A combination of paper and/or electronic files?</w:t>
      </w:r>
      <w:bookmarkEnd w:id="17"/>
    </w:p>
    <w:p w14:paraId="000000C5" w14:textId="77777777"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EDs for this trial will be maintained by each study site as a combination of paper and electronic documents. The contents of the ISF will include:</w:t>
      </w:r>
    </w:p>
    <w:p w14:paraId="000000C6" w14:textId="77777777" w:rsidR="00E9579B" w:rsidRDefault="00704048">
      <w:pPr>
        <w:numPr>
          <w:ilvl w:val="0"/>
          <w:numId w:val="8"/>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Essential documents maintained in paper form </w:t>
      </w:r>
    </w:p>
    <w:p w14:paraId="000000C7" w14:textId="77777777" w:rsidR="00E9579B" w:rsidRDefault="00704048">
      <w:pPr>
        <w:numPr>
          <w:ilvl w:val="0"/>
          <w:numId w:val="8"/>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Essential documents maintained electronically at the site will have a page referencing the electronically maintained location of the ED. Note: The site may elect to file a paper copy of the electronically maintained document in the ISF</w:t>
      </w:r>
    </w:p>
    <w:p w14:paraId="4F36CA50" w14:textId="04F9E095" w:rsidR="00C8754E" w:rsidRDefault="00C8754E">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lastRenderedPageBreak/>
        <w:t>E6(R2)</w:t>
      </w:r>
      <w:r>
        <w:rPr>
          <w:rStyle w:val="FootnoteReference"/>
          <w:rFonts w:ascii="Century Schoolbook" w:eastAsia="Century Schoolbook" w:hAnsi="Century Schoolbook" w:cs="Century Schoolbook"/>
          <w:color w:val="000000"/>
          <w:sz w:val="22"/>
        </w:rPr>
        <w:footnoteReference w:id="2"/>
      </w:r>
      <w:r>
        <w:rPr>
          <w:rFonts w:ascii="Century Schoolbook" w:eastAsia="Century Schoolbook" w:hAnsi="Century Schoolbook" w:cs="Century Schoolbook"/>
          <w:color w:val="000000"/>
          <w:sz w:val="22"/>
        </w:rPr>
        <w:t xml:space="preserve"> sets forth </w:t>
      </w:r>
      <w:r w:rsidR="00704048">
        <w:rPr>
          <w:rFonts w:ascii="Century Schoolbook" w:eastAsia="Century Schoolbook" w:hAnsi="Century Schoolbook" w:cs="Century Schoolbook"/>
          <w:color w:val="000000"/>
          <w:sz w:val="22"/>
        </w:rPr>
        <w:t xml:space="preserve">documents </w:t>
      </w:r>
      <w:r>
        <w:rPr>
          <w:rFonts w:ascii="Century Schoolbook" w:eastAsia="Century Schoolbook" w:hAnsi="Century Schoolbook" w:cs="Century Schoolbook"/>
          <w:color w:val="000000"/>
          <w:sz w:val="22"/>
        </w:rPr>
        <w:t xml:space="preserve">that </w:t>
      </w:r>
      <w:r w:rsidR="00704048">
        <w:rPr>
          <w:rFonts w:ascii="Century Schoolbook" w:eastAsia="Century Schoolbook" w:hAnsi="Century Schoolbook" w:cs="Century Schoolbook"/>
          <w:color w:val="000000"/>
          <w:sz w:val="22"/>
        </w:rPr>
        <w:t>represent a complete site essential document packet and are to be maintained in the ISF</w:t>
      </w:r>
      <w:r w:rsidR="0075620F">
        <w:rPr>
          <w:rFonts w:ascii="Century Schoolbook" w:eastAsia="Century Schoolbook" w:hAnsi="Century Schoolbook" w:cs="Century Schoolbook"/>
          <w:color w:val="000000"/>
          <w:sz w:val="22"/>
        </w:rPr>
        <w:t>.</w:t>
      </w:r>
    </w:p>
    <w:p w14:paraId="012954BA" w14:textId="77777777" w:rsidR="005D0D57" w:rsidRPr="0075620F" w:rsidRDefault="005D0D57">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p>
    <w:p w14:paraId="000000DB" w14:textId="77777777" w:rsidR="00E9579B" w:rsidRDefault="00704048">
      <w:pPr>
        <w:pStyle w:val="Heading3"/>
        <w:numPr>
          <w:ilvl w:val="1"/>
          <w:numId w:val="12"/>
        </w:numPr>
      </w:pPr>
      <w:bookmarkStart w:id="18" w:name="_Toc142295653"/>
      <w:r>
        <w:t>Trial Master File (TMF)</w:t>
      </w:r>
      <w:bookmarkEnd w:id="18"/>
    </w:p>
    <w:p w14:paraId="000000DC" w14:textId="5090E263"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TMF will be held by the site. </w:t>
      </w:r>
    </w:p>
    <w:p w14:paraId="000000DD" w14:textId="4E94501E"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The PI maintains the TMF during the study, and </w:t>
      </w:r>
      <w:r w:rsidR="00A100FF">
        <w:rPr>
          <w:rFonts w:ascii="Century Schoolbook" w:eastAsia="Century Schoolbook" w:hAnsi="Century Schoolbook" w:cs="Century Schoolbook"/>
          <w:color w:val="000000"/>
          <w:sz w:val="22"/>
        </w:rPr>
        <w:t xml:space="preserve">if </w:t>
      </w:r>
      <w:r>
        <w:rPr>
          <w:rFonts w:ascii="Century Schoolbook" w:eastAsia="Century Schoolbook" w:hAnsi="Century Schoolbook" w:cs="Century Schoolbook"/>
          <w:color w:val="000000"/>
          <w:sz w:val="22"/>
        </w:rPr>
        <w:t>the study is single site, originals of above referenced documents and any other necessary study documentation will be maintained at the site, i.e., the TMF will be held by the site.</w:t>
      </w:r>
    </w:p>
    <w:p w14:paraId="000000DE" w14:textId="77777777" w:rsidR="00E9579B" w:rsidRDefault="00704048">
      <w:pPr>
        <w:pStyle w:val="Heading3"/>
        <w:numPr>
          <w:ilvl w:val="1"/>
          <w:numId w:val="12"/>
        </w:numPr>
      </w:pPr>
      <w:r>
        <w:t xml:space="preserve">   </w:t>
      </w:r>
      <w:bookmarkStart w:id="19" w:name="_Toc142295654"/>
      <w:r>
        <w:t>Monitor’s Role in Essential Document Maintenance</w:t>
      </w:r>
      <w:bookmarkEnd w:id="19"/>
    </w:p>
    <w:p w14:paraId="000000DF" w14:textId="77777777"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During the course of routine monitoring visits, the OVPRI monitor will review for accuracy and completeness, the ISF and all associated documents as noted in section 5.1.</w:t>
      </w:r>
    </w:p>
    <w:p w14:paraId="000000E0" w14:textId="77777777"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As noted in section 5.2, the PI’s team is tasked with maintenance of the TMF. The OVPRI designee will support this endeavor by:</w:t>
      </w:r>
    </w:p>
    <w:p w14:paraId="000000E1" w14:textId="05A64517"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The monitor will alert the study staff to discrepancies and upcoming expiration dates.</w:t>
      </w:r>
    </w:p>
    <w:p w14:paraId="000000E2" w14:textId="77777777" w:rsidR="00E9579B" w:rsidRDefault="00704048">
      <w:pPr>
        <w:pStyle w:val="Heading1"/>
        <w:numPr>
          <w:ilvl w:val="0"/>
          <w:numId w:val="12"/>
        </w:numPr>
      </w:pPr>
      <w:bookmarkStart w:id="20" w:name="_Toc142295655"/>
      <w:r>
        <w:t>Monitoring REPORTS / ACTION ITEMS</w:t>
      </w:r>
      <w:bookmarkEnd w:id="20"/>
    </w:p>
    <w:p w14:paraId="000000E3" w14:textId="67794DE0" w:rsidR="00E9579B" w:rsidRDefault="00704048">
      <w:pPr>
        <w:spacing w:before="60" w:after="120" w:line="360" w:lineRule="auto"/>
        <w:rPr>
          <w:rFonts w:ascii="Century Schoolbook" w:eastAsia="Century Schoolbook" w:hAnsi="Century Schoolbook" w:cs="Century Schoolbook"/>
          <w:sz w:val="22"/>
        </w:rPr>
      </w:pPr>
      <w:r>
        <w:rPr>
          <w:rFonts w:ascii="Century Schoolbook" w:eastAsia="Century Schoolbook" w:hAnsi="Century Schoolbook" w:cs="Century Schoolbook"/>
          <w:sz w:val="22"/>
        </w:rPr>
        <w:t xml:space="preserve">Monitoring visit findings and resulting action items will be documented in reports. OVPRI will send drafts of the reports to OVPRI within </w:t>
      </w:r>
      <w:r w:rsidR="000D46D7">
        <w:rPr>
          <w:rFonts w:ascii="Century Schoolbook" w:eastAsia="Century Schoolbook" w:hAnsi="Century Schoolbook" w:cs="Century Schoolbook"/>
          <w:sz w:val="22"/>
        </w:rPr>
        <w:t>14</w:t>
      </w:r>
      <w:r>
        <w:rPr>
          <w:rFonts w:ascii="Century Schoolbook" w:eastAsia="Century Schoolbook" w:hAnsi="Century Schoolbook" w:cs="Century Schoolbook"/>
          <w:sz w:val="22"/>
        </w:rPr>
        <w:t xml:space="preserve"> calendar days of the last day of the </w:t>
      </w:r>
      <w:sdt>
        <w:sdtPr>
          <w:tag w:val="goog_rdk_37"/>
          <w:id w:val="-465815787"/>
          <w:showingPlcHdr/>
        </w:sdtPr>
        <w:sdtContent>
          <w:r w:rsidR="00FE3BDE">
            <w:t xml:space="preserve">     </w:t>
          </w:r>
        </w:sdtContent>
      </w:sdt>
      <w:r>
        <w:rPr>
          <w:rFonts w:ascii="Century Schoolbook" w:eastAsia="Century Schoolbook" w:hAnsi="Century Schoolbook" w:cs="Century Schoolbook"/>
          <w:sz w:val="22"/>
        </w:rPr>
        <w:t xml:space="preserve">monitoring visit. A brief teleconference may be scheduled to allow the team to resolve identified findings/comments prior to the final, signed report issuing. </w:t>
      </w:r>
    </w:p>
    <w:p w14:paraId="000000E4" w14:textId="73265700" w:rsidR="00E9579B" w:rsidRDefault="00704048">
      <w:pPr>
        <w:spacing w:before="60" w:after="120" w:line="360" w:lineRule="auto"/>
        <w:rPr>
          <w:rFonts w:ascii="Century Schoolbook" w:eastAsia="Century Schoolbook" w:hAnsi="Century Schoolbook" w:cs="Century Schoolbook"/>
          <w:sz w:val="22"/>
        </w:rPr>
      </w:pPr>
      <w:r>
        <w:rPr>
          <w:rFonts w:ascii="Century Schoolbook" w:eastAsia="Century Schoolbook" w:hAnsi="Century Schoolbook" w:cs="Century Schoolbook"/>
          <w:sz w:val="22"/>
        </w:rPr>
        <w:t xml:space="preserve">Once the visit documents are finalized, documents will be made available to identified study team members. These documents should be printed and stored (or electronically </w:t>
      </w:r>
      <w:r>
        <w:rPr>
          <w:rFonts w:ascii="Century Schoolbook" w:eastAsia="Century Schoolbook" w:hAnsi="Century Schoolbook" w:cs="Century Schoolbook"/>
          <w:sz w:val="22"/>
        </w:rPr>
        <w:lastRenderedPageBreak/>
        <w:t xml:space="preserve">stored) in the ISF. Ideally, documents will be provided to the site in approximately </w:t>
      </w:r>
      <w:r w:rsidR="000D46D7">
        <w:rPr>
          <w:rFonts w:ascii="Century Schoolbook" w:eastAsia="Century Schoolbook" w:hAnsi="Century Schoolbook" w:cs="Century Schoolbook"/>
          <w:sz w:val="22"/>
        </w:rPr>
        <w:t>21 calendar days</w:t>
      </w:r>
      <w:r>
        <w:rPr>
          <w:rFonts w:ascii="Century Schoolbook" w:eastAsia="Century Schoolbook" w:hAnsi="Century Schoolbook" w:cs="Century Schoolbook"/>
          <w:sz w:val="22"/>
        </w:rPr>
        <w:t xml:space="preserve"> of visit conclusion. </w:t>
      </w:r>
    </w:p>
    <w:p w14:paraId="000000E5" w14:textId="0F45D5FA" w:rsidR="00E9579B" w:rsidRDefault="00704048">
      <w:pPr>
        <w:spacing w:before="60" w:after="120" w:line="360" w:lineRule="auto"/>
        <w:rPr>
          <w:rFonts w:ascii="Century Schoolbook" w:eastAsia="Century Schoolbook" w:hAnsi="Century Schoolbook" w:cs="Century Schoolbook"/>
          <w:sz w:val="22"/>
        </w:rPr>
      </w:pPr>
      <w:r>
        <w:rPr>
          <w:rFonts w:ascii="Century Schoolbook" w:eastAsia="Century Schoolbook" w:hAnsi="Century Schoolbook" w:cs="Century Schoolbook"/>
          <w:sz w:val="22"/>
        </w:rPr>
        <w:t xml:space="preserve">An OVPRI designee will work with designated site staff to resolve any outstanding action items as communicated in the Action Item Tracker presented as an attachment. </w:t>
      </w:r>
      <w:sdt>
        <w:sdtPr>
          <w:tag w:val="goog_rdk_41"/>
          <w:id w:val="1439169617"/>
        </w:sdtPr>
        <w:sdtContent/>
      </w:sdt>
      <w:r>
        <w:rPr>
          <w:rFonts w:ascii="Century Schoolbook" w:eastAsia="Century Schoolbook" w:hAnsi="Century Schoolbook" w:cs="Century Schoolbook"/>
          <w:sz w:val="22"/>
        </w:rPr>
        <w:t xml:space="preserve">At a mutually agreed upon time, or </w:t>
      </w:r>
      <w:r w:rsidR="005D5390">
        <w:rPr>
          <w:rFonts w:ascii="Century Schoolbook" w:eastAsia="Century Schoolbook" w:hAnsi="Century Schoolbook" w:cs="Century Schoolbook"/>
          <w:sz w:val="22"/>
        </w:rPr>
        <w:t>at the next visit</w:t>
      </w:r>
      <w:r>
        <w:rPr>
          <w:rFonts w:ascii="Century Schoolbook" w:eastAsia="Century Schoolbook" w:hAnsi="Century Schoolbook" w:cs="Century Schoolbook"/>
          <w:sz w:val="22"/>
        </w:rPr>
        <w:t xml:space="preserve">, the OVPRI designee and site research staff designee will meet via telephone conference to discuss resolved, in process, and pending Action Items.  At this time the need for, and frequency of subsequent meetings will be discussed. </w:t>
      </w:r>
    </w:p>
    <w:p w14:paraId="000000E6" w14:textId="06368BC6" w:rsidR="00E9579B" w:rsidRDefault="00E9579B">
      <w:pPr>
        <w:rPr>
          <w:rFonts w:ascii="Century Schoolbook" w:eastAsia="Century Schoolbook" w:hAnsi="Century Schoolbook" w:cs="Century Schoolbook"/>
          <w:b/>
          <w:smallCaps/>
          <w:sz w:val="22"/>
        </w:rPr>
      </w:pPr>
      <w:bookmarkStart w:id="21" w:name="_heading=h.2xcytpi" w:colFirst="0" w:colLast="0"/>
      <w:bookmarkEnd w:id="21"/>
    </w:p>
    <w:p w14:paraId="000000E7" w14:textId="77777777" w:rsidR="00E9579B" w:rsidRDefault="00704048">
      <w:pPr>
        <w:pStyle w:val="Heading1"/>
        <w:numPr>
          <w:ilvl w:val="0"/>
          <w:numId w:val="12"/>
        </w:numPr>
      </w:pPr>
      <w:r>
        <w:t xml:space="preserve"> </w:t>
      </w:r>
      <w:bookmarkStart w:id="22" w:name="_Toc142295656"/>
      <w:r>
        <w:t>TYPES OF VISITS AND Monitoring ACTIVITIES</w:t>
      </w:r>
      <w:bookmarkEnd w:id="22"/>
    </w:p>
    <w:p w14:paraId="000000E8" w14:textId="72D49964"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OVPRI will conduct several types of monitoring visits and reports. For the ease and convenience of investigators, the results of monitoring reports will also be summarized in the trial monitoring dashboard.</w:t>
      </w:r>
    </w:p>
    <w:p w14:paraId="000000E9" w14:textId="77777777" w:rsidR="00E9579B" w:rsidRDefault="00704048">
      <w:pPr>
        <w:numPr>
          <w:ilvl w:val="0"/>
          <w:numId w:val="10"/>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A Site Initiation Visit (SIV) will be conducted prior to site activation to confirm preparedness for protocol execution, satisfactory site facilities, clarify the applicable regulations and requirements of the protocol, carefully review the process of implementing the protocol at the site and conduct any necessary training prior to the assigned Program Official activating the site for enrollment.  </w:t>
      </w:r>
    </w:p>
    <w:p w14:paraId="000000EA" w14:textId="24E8A068" w:rsidR="00E9579B" w:rsidRDefault="00704048">
      <w:pPr>
        <w:numPr>
          <w:ilvl w:val="0"/>
          <w:numId w:val="10"/>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Interim monitoring Visits (IMVs) will be conducted to confirm participants’ rights, safety, and welfare are being protected</w:t>
      </w:r>
      <w:r w:rsidR="00866A1D">
        <w:rPr>
          <w:rFonts w:ascii="Century Schoolbook" w:eastAsia="Century Schoolbook" w:hAnsi="Century Schoolbook" w:cs="Century Schoolbook"/>
          <w:color w:val="000000"/>
          <w:sz w:val="22"/>
        </w:rPr>
        <w:t>,</w:t>
      </w:r>
      <w:r>
        <w:rPr>
          <w:rFonts w:ascii="Century Schoolbook" w:eastAsia="Century Schoolbook" w:hAnsi="Century Schoolbook" w:cs="Century Schoolbook"/>
          <w:color w:val="000000"/>
          <w:sz w:val="22"/>
        </w:rPr>
        <w:t xml:space="preserve"> the study is being conducted according to the protocol and applicable regulations, including GCP</w:t>
      </w:r>
      <w:r w:rsidR="00866A1D">
        <w:rPr>
          <w:rFonts w:ascii="Century Schoolbook" w:eastAsia="Century Schoolbook" w:hAnsi="Century Schoolbook" w:cs="Century Schoolbook"/>
          <w:color w:val="000000"/>
          <w:sz w:val="22"/>
        </w:rPr>
        <w:t>,</w:t>
      </w:r>
      <w:r>
        <w:rPr>
          <w:rFonts w:ascii="Century Schoolbook" w:eastAsia="Century Schoolbook" w:hAnsi="Century Schoolbook" w:cs="Century Schoolbook"/>
          <w:color w:val="000000"/>
          <w:sz w:val="22"/>
        </w:rPr>
        <w:t xml:space="preserve"> confirm accurate reporting of participant safety data and study endpoints.  </w:t>
      </w:r>
    </w:p>
    <w:p w14:paraId="000000EB" w14:textId="58647039" w:rsidR="00E9579B" w:rsidRDefault="00704048">
      <w:pPr>
        <w:numPr>
          <w:ilvl w:val="0"/>
          <w:numId w:val="10"/>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For-cause visits (FCVs) are conducted to address any unanticipated issues that arise which require training, remediation or other situations in which the site requires assistance. For-cause visits can be mandated by OVPRI, its designees, or can be requested by the site.  </w:t>
      </w:r>
    </w:p>
    <w:p w14:paraId="000000EC" w14:textId="1676B1C1" w:rsidR="00E9579B" w:rsidRDefault="00704048">
      <w:pPr>
        <w:numPr>
          <w:ilvl w:val="0"/>
          <w:numId w:val="10"/>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A Close-Out Visit (COV) will be conducted to ensure that all study data and other study documentation is complete and accurate and that all study records have been </w:t>
      </w:r>
      <w:r>
        <w:rPr>
          <w:rFonts w:ascii="Century Schoolbook" w:eastAsia="Century Schoolbook" w:hAnsi="Century Schoolbook" w:cs="Century Schoolbook"/>
          <w:color w:val="000000"/>
          <w:sz w:val="22"/>
        </w:rPr>
        <w:lastRenderedPageBreak/>
        <w:t>reconciled.  The types of activities that may be conducted at each onsite visit are described in detail below.</w:t>
      </w:r>
    </w:p>
    <w:p w14:paraId="628DFB93" w14:textId="77777777" w:rsidR="00F56296" w:rsidRDefault="00F56296" w:rsidP="00F56296">
      <w:pPr>
        <w:pBdr>
          <w:top w:val="nil"/>
          <w:left w:val="nil"/>
          <w:bottom w:val="nil"/>
          <w:right w:val="nil"/>
          <w:between w:val="nil"/>
        </w:pBdr>
        <w:spacing w:before="60" w:after="120" w:line="360" w:lineRule="auto"/>
        <w:ind w:left="720"/>
        <w:rPr>
          <w:rFonts w:ascii="Century Schoolbook" w:eastAsia="Century Schoolbook" w:hAnsi="Century Schoolbook" w:cs="Century Schoolbook"/>
          <w:color w:val="000000"/>
          <w:sz w:val="22"/>
        </w:rPr>
      </w:pPr>
    </w:p>
    <w:p w14:paraId="000000ED" w14:textId="77777777" w:rsidR="00E9579B" w:rsidRDefault="00704048">
      <w:pPr>
        <w:pStyle w:val="Heading3"/>
        <w:numPr>
          <w:ilvl w:val="1"/>
          <w:numId w:val="12"/>
        </w:numPr>
      </w:pPr>
      <w:bookmarkStart w:id="23" w:name="_Toc142295657"/>
      <w:r>
        <w:t>Site Initiation Visit Activities</w:t>
      </w:r>
      <w:bookmarkEnd w:id="23"/>
    </w:p>
    <w:p w14:paraId="000000EE" w14:textId="77777777" w:rsidR="00E9579B" w:rsidRDefault="00704048">
      <w:pPr>
        <w:keepNext/>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The site initiation visit (SIV) will be conducted prior to participant enrollment.  The following activities may be conducted during the SIV.</w:t>
      </w:r>
    </w:p>
    <w:p w14:paraId="000000EF" w14:textId="77777777" w:rsidR="00E9579B" w:rsidRDefault="00704048">
      <w:pPr>
        <w:pStyle w:val="Heading4"/>
        <w:numPr>
          <w:ilvl w:val="2"/>
          <w:numId w:val="12"/>
        </w:numPr>
      </w:pPr>
      <w:bookmarkStart w:id="24" w:name="_Toc142295658"/>
      <w:r>
        <w:t>Site Investigator and Site Responsibilities</w:t>
      </w:r>
      <w:bookmarkEnd w:id="24"/>
    </w:p>
    <w:p w14:paraId="000000F0"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Verify that the PI understands and accepts the responsibility to obtain and maintain IRB approval of any amended protocols, consent documents, or advertisements. Verify that the PI is willing to shoulder the responsibility of ensuring continuing review of this study by the IRB.</w:t>
      </w:r>
    </w:p>
    <w:p w14:paraId="000000F1"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Verify that the PI understands and accepts responsibility for overseeing the conduct of the study in accordance with the protocol, applicable regulations and GCP, as well as ensuring the conduct of all staff performing study procedures.</w:t>
      </w:r>
    </w:p>
    <w:p w14:paraId="000000F2" w14:textId="77777777" w:rsidR="00E9579B" w:rsidRDefault="00704048">
      <w:pPr>
        <w:pStyle w:val="Heading4"/>
        <w:numPr>
          <w:ilvl w:val="2"/>
          <w:numId w:val="12"/>
        </w:numPr>
      </w:pPr>
      <w:bookmarkStart w:id="25" w:name="_Toc142295659"/>
      <w:r>
        <w:t>Review of Facilities</w:t>
      </w:r>
      <w:bookmarkEnd w:id="25"/>
    </w:p>
    <w:p w14:paraId="000000F3"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The OVPRI monitor will hold responsibility for the agenda, leadership and facilitation of the SIV. </w:t>
      </w:r>
    </w:p>
    <w:p w14:paraId="000000F4"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Tour of site facilities where study activities will be conducted, including but not limited to: consent discussions, participant visits, laboratory specimen collection, processing, and storage, records and ISF management, and monitoring workspace.</w:t>
      </w:r>
    </w:p>
    <w:p w14:paraId="000000F5"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Verify presence of study-required equipment, including but not limited to:  </w:t>
      </w:r>
    </w:p>
    <w:p w14:paraId="000000F6" w14:textId="77777777" w:rsidR="00E9579B" w:rsidRDefault="00704048">
      <w:pPr>
        <w:numPr>
          <w:ilvl w:val="0"/>
          <w:numId w:val="13"/>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highlight w:val="yellow"/>
        </w:rPr>
        <w:t>&lt;list protocol specific study-required equipment&gt;</w:t>
      </w:r>
    </w:p>
    <w:p w14:paraId="000000F7" w14:textId="77777777" w:rsidR="00E9579B" w:rsidRDefault="00704048">
      <w:pPr>
        <w:numPr>
          <w:ilvl w:val="0"/>
          <w:numId w:val="13"/>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highlight w:val="yellow"/>
        </w:rPr>
        <w:t>EKG;</w:t>
      </w:r>
    </w:p>
    <w:p w14:paraId="000000F8" w14:textId="77777777" w:rsidR="00E9579B" w:rsidRDefault="00704048">
      <w:pPr>
        <w:numPr>
          <w:ilvl w:val="0"/>
          <w:numId w:val="13"/>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highlight w:val="yellow"/>
        </w:rPr>
        <w:t>Blood pressure;</w:t>
      </w:r>
    </w:p>
    <w:p w14:paraId="000000F9" w14:textId="77777777" w:rsidR="00E9579B" w:rsidRDefault="00704048">
      <w:pPr>
        <w:numPr>
          <w:ilvl w:val="0"/>
          <w:numId w:val="13"/>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highlight w:val="yellow"/>
        </w:rPr>
        <w:t>Centrifuge</w:t>
      </w:r>
      <w:r>
        <w:rPr>
          <w:rFonts w:ascii="Century Schoolbook" w:eastAsia="Century Schoolbook" w:hAnsi="Century Schoolbook" w:cs="Century Schoolbook"/>
          <w:color w:val="000000"/>
          <w:sz w:val="22"/>
        </w:rPr>
        <w:t>;</w:t>
      </w:r>
    </w:p>
    <w:p w14:paraId="000000FA" w14:textId="77777777" w:rsidR="00E9579B" w:rsidRDefault="00704048">
      <w:pPr>
        <w:numPr>
          <w:ilvl w:val="0"/>
          <w:numId w:val="13"/>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highlight w:val="yellow"/>
        </w:rPr>
        <w:t>Fridge;</w:t>
      </w:r>
    </w:p>
    <w:p w14:paraId="000000FB" w14:textId="77777777" w:rsidR="00E9579B" w:rsidRDefault="00704048">
      <w:pPr>
        <w:numPr>
          <w:ilvl w:val="0"/>
          <w:numId w:val="13"/>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highlight w:val="yellow"/>
        </w:rPr>
        <w:lastRenderedPageBreak/>
        <w:t>Freezer;</w:t>
      </w:r>
      <w:r>
        <w:rPr>
          <w:rFonts w:ascii="Century Schoolbook" w:eastAsia="Century Schoolbook" w:hAnsi="Century Schoolbook" w:cs="Century Schoolbook"/>
          <w:color w:val="000000"/>
          <w:sz w:val="22"/>
        </w:rPr>
        <w:t xml:space="preserve"> and</w:t>
      </w:r>
    </w:p>
    <w:p w14:paraId="000000FC" w14:textId="77777777" w:rsidR="00E9579B" w:rsidRDefault="00704048">
      <w:pPr>
        <w:numPr>
          <w:ilvl w:val="0"/>
          <w:numId w:val="13"/>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highlight w:val="yellow"/>
        </w:rPr>
        <w:t>Temp logger</w:t>
      </w:r>
      <w:r>
        <w:rPr>
          <w:rFonts w:ascii="Century Schoolbook" w:eastAsia="Century Schoolbook" w:hAnsi="Century Schoolbook" w:cs="Century Schoolbook"/>
          <w:color w:val="000000"/>
          <w:sz w:val="22"/>
        </w:rPr>
        <w:t>.</w:t>
      </w:r>
    </w:p>
    <w:p w14:paraId="000000FD" w14:textId="77777777" w:rsidR="00E9579B" w:rsidRDefault="00704048">
      <w:pPr>
        <w:pStyle w:val="Heading5"/>
        <w:numPr>
          <w:ilvl w:val="3"/>
          <w:numId w:val="12"/>
        </w:numPr>
      </w:pPr>
      <w:r>
        <w:t>Protocol Review</w:t>
      </w:r>
    </w:p>
    <w:p w14:paraId="000000FE"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Review study objectives, study design, and study population.</w:t>
      </w:r>
    </w:p>
    <w:p w14:paraId="000000FF"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Review study inclusion/exclusion criteria.</w:t>
      </w:r>
    </w:p>
    <w:p w14:paraId="00000100"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Review participant randomization. </w:t>
      </w:r>
    </w:p>
    <w:p w14:paraId="00000101"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Review the study schedule of events and sample collection.</w:t>
      </w:r>
    </w:p>
    <w:p w14:paraId="00000102"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Review protocol required clinical and laboratory assessments.</w:t>
      </w:r>
    </w:p>
    <w:p w14:paraId="00000103"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Review responsibility to review, sign, and follow-up on laboratory reports.</w:t>
      </w:r>
    </w:p>
    <w:p w14:paraId="00000104"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Review guidelines for premature discontinuation of study participants.</w:t>
      </w:r>
    </w:p>
    <w:p w14:paraId="00000105" w14:textId="77777777" w:rsidR="00E9579B" w:rsidRDefault="00704048">
      <w:pPr>
        <w:pStyle w:val="Heading5"/>
        <w:numPr>
          <w:ilvl w:val="3"/>
          <w:numId w:val="12"/>
        </w:numPr>
      </w:pPr>
      <w:r>
        <w:t>Informed Consent Process</w:t>
      </w:r>
    </w:p>
    <w:p w14:paraId="00000106"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Discuss the site’s informed consent procedures.</w:t>
      </w:r>
    </w:p>
    <w:p w14:paraId="00000107"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Verify that the PI understands and accepts the responsibility to obtain informed consent in accordance with all applicable regulations and to document the informed consent process for each participant.</w:t>
      </w:r>
      <w:r>
        <w:rPr>
          <w:rFonts w:ascii="Century Schoolbook" w:eastAsia="Century Schoolbook" w:hAnsi="Century Schoolbook" w:cs="Century Schoolbook"/>
          <w:color w:val="000000"/>
          <w:sz w:val="22"/>
          <w:vertAlign w:val="superscript"/>
        </w:rPr>
        <w:footnoteReference w:id="3"/>
      </w:r>
    </w:p>
    <w:p w14:paraId="00000108"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Run the ICF checklist and ensure the 8 required statutory elements are present.</w:t>
      </w:r>
    </w:p>
    <w:p w14:paraId="00000109" w14:textId="77777777" w:rsidR="00E9579B" w:rsidRDefault="00704048">
      <w:pPr>
        <w:pStyle w:val="Heading5"/>
        <w:numPr>
          <w:ilvl w:val="3"/>
          <w:numId w:val="12"/>
        </w:numPr>
      </w:pPr>
      <w:r>
        <w:t>Manual of Procedures (MOP) / Standard Operating Procedures (SOP)</w:t>
      </w:r>
    </w:p>
    <w:p w14:paraId="0000010A"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Review to ensure understanding of the necessity of standardization of protocol execution across all relevant study team members. </w:t>
      </w:r>
    </w:p>
    <w:p w14:paraId="0000010B"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In the absence of a MOP, review the applicable site SOPs.</w:t>
      </w:r>
    </w:p>
    <w:p w14:paraId="0000010C" w14:textId="77777777" w:rsidR="00E9579B" w:rsidRDefault="00704048">
      <w:pPr>
        <w:pStyle w:val="Heading5"/>
        <w:numPr>
          <w:ilvl w:val="3"/>
          <w:numId w:val="12"/>
        </w:numPr>
      </w:pPr>
      <w:r>
        <w:lastRenderedPageBreak/>
        <w:t>Study Documentation</w:t>
      </w:r>
    </w:p>
    <w:p w14:paraId="0000010D" w14:textId="3A867DF6"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bookmarkStart w:id="26" w:name="_heading=h.3as4poj" w:colFirst="0" w:colLast="0"/>
      <w:bookmarkEnd w:id="26"/>
      <w:r>
        <w:rPr>
          <w:rFonts w:ascii="Century Schoolbook" w:eastAsia="Century Schoolbook" w:hAnsi="Century Schoolbook" w:cs="Century Schoolbook"/>
          <w:color w:val="000000"/>
          <w:sz w:val="22"/>
        </w:rPr>
        <w:t>Review the document retention requirement for all study-related records.  Inform the PI that all study records must be retained at least 2 years (per FDA) and possibly as long as 10 years for IVD, and 15 years for implantable devices (per EU regulatory requirements).</w:t>
      </w:r>
      <w:r>
        <w:rPr>
          <w:rFonts w:ascii="Century Schoolbook" w:eastAsia="Century Schoolbook" w:hAnsi="Century Schoolbook" w:cs="Century Schoolbook"/>
          <w:color w:val="000000"/>
          <w:sz w:val="22"/>
          <w:vertAlign w:val="superscript"/>
        </w:rPr>
        <w:footnoteReference w:id="4"/>
      </w:r>
    </w:p>
    <w:p w14:paraId="0000010F"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Verify that the PI understands that he/she is responsible for retaining all study records and making them available for monitoring and audits during the conduct of the study and throughout the retention period.</w:t>
      </w:r>
    </w:p>
    <w:p w14:paraId="00000110" w14:textId="073F6A10" w:rsidR="00E9579B" w:rsidRDefault="00E9579B">
      <w:pPr>
        <w:rPr>
          <w:rFonts w:ascii="Century Schoolbook" w:eastAsia="Century Schoolbook" w:hAnsi="Century Schoolbook" w:cs="Century Schoolbook"/>
          <w:sz w:val="22"/>
        </w:rPr>
      </w:pPr>
    </w:p>
    <w:p w14:paraId="00000112" w14:textId="77777777" w:rsidR="00E9579B" w:rsidRDefault="00704048">
      <w:pPr>
        <w:pStyle w:val="Heading5"/>
        <w:numPr>
          <w:ilvl w:val="3"/>
          <w:numId w:val="12"/>
        </w:numPr>
      </w:pPr>
      <w:r>
        <w:t xml:space="preserve">Investigator Site File </w:t>
      </w:r>
    </w:p>
    <w:p w14:paraId="00000113"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Sign and date the site visit log each day of the visit.</w:t>
      </w:r>
    </w:p>
    <w:p w14:paraId="00000114"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Verify that all study documents are present in the ISF and make the PI and site personnel aware of their responsibility to keep the file complete and current.</w:t>
      </w:r>
    </w:p>
    <w:p w14:paraId="00000115"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Verify that the Delegation of Responsibilities Log is current and signed by the PI.</w:t>
      </w:r>
    </w:p>
    <w:p w14:paraId="00000116"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Verify training log dates are internally consistent with start dates and DOAL delegation dates.</w:t>
      </w:r>
    </w:p>
    <w:p w14:paraId="00000117" w14:textId="77777777" w:rsidR="00E9579B" w:rsidRDefault="00704048">
      <w:pPr>
        <w:pStyle w:val="Heading5"/>
        <w:numPr>
          <w:ilvl w:val="3"/>
          <w:numId w:val="12"/>
        </w:numPr>
      </w:pPr>
      <w:r>
        <w:t xml:space="preserve">IP records in </w:t>
      </w:r>
      <w:proofErr w:type="spellStart"/>
      <w:r>
        <w:t>Vestigo</w:t>
      </w:r>
      <w:proofErr w:type="spellEnd"/>
      <w:r>
        <w:t xml:space="preserve"> IDS </w:t>
      </w:r>
    </w:p>
    <w:p w14:paraId="00000118"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Obtain study-specific </w:t>
      </w:r>
      <w:proofErr w:type="spellStart"/>
      <w:r>
        <w:rPr>
          <w:rFonts w:ascii="Century Schoolbook" w:eastAsia="Century Schoolbook" w:hAnsi="Century Schoolbook" w:cs="Century Schoolbook"/>
          <w:color w:val="000000"/>
          <w:sz w:val="22"/>
        </w:rPr>
        <w:t>Vestigo</w:t>
      </w:r>
      <w:proofErr w:type="spellEnd"/>
      <w:r>
        <w:rPr>
          <w:rFonts w:ascii="Century Schoolbook" w:eastAsia="Century Schoolbook" w:hAnsi="Century Schoolbook" w:cs="Century Schoolbook"/>
          <w:color w:val="000000"/>
          <w:sz w:val="22"/>
        </w:rPr>
        <w:t xml:space="preserve"> access ahead of the visit date by requesting at: </w:t>
      </w:r>
      <w:hyperlink r:id="rId10">
        <w:r>
          <w:rPr>
            <w:rFonts w:ascii="Century Schoolbook" w:eastAsia="Century Schoolbook" w:hAnsi="Century Schoolbook" w:cs="Century Schoolbook"/>
            <w:color w:val="0000FF"/>
            <w:sz w:val="22"/>
            <w:u w:val="single"/>
          </w:rPr>
          <w:t>support@vestigo.biz</w:t>
        </w:r>
      </w:hyperlink>
      <w:r>
        <w:rPr>
          <w:rFonts w:ascii="Century Schoolbook" w:eastAsia="Century Schoolbook" w:hAnsi="Century Schoolbook" w:cs="Century Schoolbook"/>
          <w:color w:val="000000"/>
          <w:sz w:val="22"/>
        </w:rPr>
        <w:t>.</w:t>
      </w:r>
    </w:p>
    <w:p w14:paraId="00000119"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Review investigational product accountability records in </w:t>
      </w:r>
      <w:proofErr w:type="spellStart"/>
      <w:r>
        <w:rPr>
          <w:rFonts w:ascii="Century Schoolbook" w:eastAsia="Century Schoolbook" w:hAnsi="Century Schoolbook" w:cs="Century Schoolbook"/>
          <w:color w:val="000000"/>
          <w:sz w:val="22"/>
        </w:rPr>
        <w:t>Vestigo</w:t>
      </w:r>
      <w:proofErr w:type="spellEnd"/>
      <w:r>
        <w:rPr>
          <w:rFonts w:ascii="Century Schoolbook" w:eastAsia="Century Schoolbook" w:hAnsi="Century Schoolbook" w:cs="Century Schoolbook"/>
          <w:color w:val="000000"/>
          <w:sz w:val="22"/>
        </w:rPr>
        <w:t xml:space="preserve"> and date the site visit </w:t>
      </w:r>
      <w:proofErr w:type="gramStart"/>
      <w:r>
        <w:rPr>
          <w:rFonts w:ascii="Century Schoolbook" w:eastAsia="Century Schoolbook" w:hAnsi="Century Schoolbook" w:cs="Century Schoolbook"/>
          <w:color w:val="000000"/>
          <w:sz w:val="22"/>
        </w:rPr>
        <w:t>log</w:t>
      </w:r>
      <w:proofErr w:type="gramEnd"/>
      <w:r>
        <w:rPr>
          <w:rFonts w:ascii="Century Schoolbook" w:eastAsia="Century Schoolbook" w:hAnsi="Century Schoolbook" w:cs="Century Schoolbook"/>
          <w:color w:val="000000"/>
          <w:sz w:val="22"/>
        </w:rPr>
        <w:t xml:space="preserve"> each day of the visit. </w:t>
      </w:r>
      <w:r>
        <w:rPr>
          <w:rFonts w:ascii="Century Schoolbook" w:eastAsia="Century Schoolbook" w:hAnsi="Century Schoolbook" w:cs="Century Schoolbook"/>
          <w:color w:val="000000"/>
          <w:sz w:val="22"/>
        </w:rPr>
        <w:tab/>
        <w:t xml:space="preserve"> </w:t>
      </w:r>
    </w:p>
    <w:p w14:paraId="0000011A" w14:textId="77777777" w:rsidR="00E9579B" w:rsidRDefault="00704048">
      <w:pPr>
        <w:pStyle w:val="Heading5"/>
        <w:numPr>
          <w:ilvl w:val="3"/>
          <w:numId w:val="12"/>
        </w:numPr>
      </w:pPr>
      <w:r>
        <w:lastRenderedPageBreak/>
        <w:t xml:space="preserve">Electronic Case Report Form (eCRF) Review and Laboratory Tracking Training </w:t>
      </w:r>
    </w:p>
    <w:p w14:paraId="0000011B"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Review and provide training on the use of the electronic data capture system and the specimen management and tracking system for the study.</w:t>
      </w:r>
    </w:p>
    <w:p w14:paraId="0000011C" w14:textId="77777777" w:rsidR="00E9579B" w:rsidRDefault="00704048">
      <w:pPr>
        <w:pStyle w:val="Heading5"/>
        <w:numPr>
          <w:ilvl w:val="3"/>
          <w:numId w:val="12"/>
        </w:numPr>
      </w:pPr>
      <w:r>
        <w:t>Safety Reporting</w:t>
      </w:r>
    </w:p>
    <w:p w14:paraId="0000011D"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Review adverse event (AE), serious adverse event (SAE), and unanticipated problems (UP) definitions, grading, attribution, reporting, and review.</w:t>
      </w:r>
    </w:p>
    <w:p w14:paraId="0000011E"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Review requirements for IRB and Office for Human Research Protections (OHRP) notification of UPs, AEs, and SAEs.</w:t>
      </w:r>
    </w:p>
    <w:p w14:paraId="0000011F" w14:textId="77777777" w:rsidR="00E9579B" w:rsidRDefault="00704048">
      <w:pPr>
        <w:pStyle w:val="Heading5"/>
        <w:numPr>
          <w:ilvl w:val="3"/>
          <w:numId w:val="12"/>
        </w:numPr>
      </w:pPr>
      <w:r>
        <w:t xml:space="preserve">Review Source Documentation Requirements and eCRF Completion. </w:t>
      </w:r>
    </w:p>
    <w:p w14:paraId="00000120"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Review requirements for maintaining adequate source documentation that supports the data recorded in the eCRFs.</w:t>
      </w:r>
    </w:p>
    <w:p w14:paraId="00000121"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Review and provide instruction for eCRF completion.</w:t>
      </w:r>
    </w:p>
    <w:p w14:paraId="00000122"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Ensure that the PI and site personnel are aware of eCRF correction and data clarification requirements.</w:t>
      </w:r>
    </w:p>
    <w:p w14:paraId="00000123" w14:textId="77777777" w:rsidR="00E9579B" w:rsidRDefault="00704048">
      <w:pPr>
        <w:pStyle w:val="Heading5"/>
        <w:numPr>
          <w:ilvl w:val="3"/>
          <w:numId w:val="12"/>
        </w:numPr>
      </w:pPr>
      <w:r>
        <w:t>Review Laboratory Supplies and Procedures</w:t>
      </w:r>
    </w:p>
    <w:p w14:paraId="00000124"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Verify that the site has adequate supplies available.</w:t>
      </w:r>
    </w:p>
    <w:p w14:paraId="00000125"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Verify that the site has on the fly ordering.</w:t>
      </w:r>
    </w:p>
    <w:p w14:paraId="00000126"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Review collection, handling, storage, and transport procedures for laboratory samples. Samples collected for this study include: </w:t>
      </w:r>
      <w:r>
        <w:rPr>
          <w:rFonts w:ascii="Century Schoolbook" w:eastAsia="Century Schoolbook" w:hAnsi="Century Schoolbook" w:cs="Century Schoolbook"/>
          <w:color w:val="000000"/>
          <w:sz w:val="22"/>
          <w:highlight w:val="yellow"/>
        </w:rPr>
        <w:t xml:space="preserve">&lt;insert list of samples to be collected, i.e., clinical samples, DNA, future use, </w:t>
      </w:r>
      <w:proofErr w:type="gramStart"/>
      <w:r>
        <w:rPr>
          <w:rFonts w:ascii="Century Schoolbook" w:eastAsia="Century Schoolbook" w:hAnsi="Century Schoolbook" w:cs="Century Schoolbook"/>
          <w:color w:val="000000"/>
          <w:sz w:val="22"/>
          <w:highlight w:val="yellow"/>
        </w:rPr>
        <w:t>etc.,&lt;</w:t>
      </w:r>
      <w:proofErr w:type="gramEnd"/>
    </w:p>
    <w:p w14:paraId="00000127" w14:textId="77777777" w:rsidR="00E9579B" w:rsidRDefault="00704048">
      <w:pPr>
        <w:pStyle w:val="Heading5"/>
        <w:numPr>
          <w:ilvl w:val="4"/>
          <w:numId w:val="12"/>
        </w:numPr>
      </w:pPr>
      <w:r>
        <w:t>Discussion of General Items</w:t>
      </w:r>
    </w:p>
    <w:p w14:paraId="00000128"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Obtain documentation of all site personnel present for the SIV on the SIV Training Log.</w:t>
      </w:r>
    </w:p>
    <w:p w14:paraId="00000129"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lastRenderedPageBreak/>
        <w:t>Ensure that all required supplies/clinical trial materials (e.g., CRFs, MOP, ISF) have been received by the clinical study site prior to screening or enrolling the first study participant.</w:t>
      </w:r>
    </w:p>
    <w:p w14:paraId="0000012A"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Discuss the expected schedule of monitoring visits with site personnel, including the timing of the first monitoring visit, personnel availability, and monitoring space availability.</w:t>
      </w:r>
    </w:p>
    <w:p w14:paraId="0000012B"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Initiate discussion of site close-out procedures. Study close-out procedures will be discussed in further detail during IMVs.</w:t>
      </w:r>
    </w:p>
    <w:p w14:paraId="0000012C" w14:textId="77777777" w:rsidR="00E9579B" w:rsidRDefault="00704048">
      <w:pPr>
        <w:keepNext/>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Review the findings and action items of the visit with the PI and appropriate site personnel.</w:t>
      </w:r>
    </w:p>
    <w:p w14:paraId="446A8229" w14:textId="77777777" w:rsidR="00925188" w:rsidRDefault="00925188"/>
    <w:p w14:paraId="0000012D" w14:textId="451030F1" w:rsidR="00E9579B" w:rsidRDefault="00E9579B">
      <w:pPr>
        <w:rPr>
          <w:rFonts w:ascii="Century Schoolbook" w:eastAsia="Century Schoolbook" w:hAnsi="Century Schoolbook" w:cs="Century Schoolbook"/>
          <w:sz w:val="22"/>
        </w:rPr>
      </w:pPr>
    </w:p>
    <w:p w14:paraId="0000012E" w14:textId="77777777" w:rsidR="00E9579B" w:rsidRDefault="00704048">
      <w:pPr>
        <w:pStyle w:val="Heading3"/>
        <w:numPr>
          <w:ilvl w:val="1"/>
          <w:numId w:val="12"/>
        </w:numPr>
      </w:pPr>
      <w:bookmarkStart w:id="27" w:name="_Toc142295660"/>
      <w:r>
        <w:t>Interim Monitoring Visit Activities</w:t>
      </w:r>
      <w:bookmarkEnd w:id="27"/>
    </w:p>
    <w:p w14:paraId="0000012F" w14:textId="77777777"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The following activities may take place at the first site visit:</w:t>
      </w:r>
    </w:p>
    <w:p w14:paraId="00000130" w14:textId="77777777"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During the first visit at each study site, in addition to performing IMV associated tasks, the    monitor will confirm operational and facility related items as discussed in site assessment calls and previous communication with the study staff. </w:t>
      </w:r>
    </w:p>
    <w:p w14:paraId="00000131" w14:textId="77777777" w:rsidR="00E9579B" w:rsidRDefault="00E9579B">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p>
    <w:p w14:paraId="00000132" w14:textId="77777777"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Items for confirmation may include:</w:t>
      </w:r>
    </w:p>
    <w:p w14:paraId="00000133" w14:textId="77777777" w:rsidR="00E9579B" w:rsidRDefault="00704048">
      <w:pPr>
        <w:numPr>
          <w:ilvl w:val="0"/>
          <w:numId w:val="6"/>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Roles and Responsibilities for site personnel</w:t>
      </w:r>
    </w:p>
    <w:p w14:paraId="00000134" w14:textId="77777777" w:rsidR="00E9579B" w:rsidRDefault="00704048">
      <w:pPr>
        <w:numPr>
          <w:ilvl w:val="0"/>
          <w:numId w:val="4"/>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Communication between team members</w:t>
      </w:r>
    </w:p>
    <w:p w14:paraId="00000135" w14:textId="77777777" w:rsidR="00E9579B" w:rsidRDefault="00704048">
      <w:pPr>
        <w:numPr>
          <w:ilvl w:val="0"/>
          <w:numId w:val="4"/>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Appropriate delegation of study tasks to qualified team members</w:t>
      </w:r>
    </w:p>
    <w:p w14:paraId="00000136" w14:textId="77777777" w:rsidR="00E9579B" w:rsidRDefault="00704048">
      <w:pPr>
        <w:numPr>
          <w:ilvl w:val="0"/>
          <w:numId w:val="6"/>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Site record keeping</w:t>
      </w:r>
    </w:p>
    <w:p w14:paraId="00000137" w14:textId="77777777" w:rsidR="00E9579B" w:rsidRDefault="00704048">
      <w:pPr>
        <w:numPr>
          <w:ilvl w:val="0"/>
          <w:numId w:val="4"/>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ISF</w:t>
      </w:r>
    </w:p>
    <w:p w14:paraId="00000138" w14:textId="77777777" w:rsidR="00E9579B" w:rsidRDefault="00704048">
      <w:pPr>
        <w:numPr>
          <w:ilvl w:val="0"/>
          <w:numId w:val="4"/>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Participant source documentation</w:t>
      </w:r>
    </w:p>
    <w:p w14:paraId="00000139" w14:textId="77777777" w:rsidR="00E9579B" w:rsidRDefault="00704048">
      <w:pPr>
        <w:numPr>
          <w:ilvl w:val="0"/>
          <w:numId w:val="6"/>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Protocol submissions, deviations and associated regulatory reporting</w:t>
      </w:r>
    </w:p>
    <w:p w14:paraId="0000013A" w14:textId="77777777" w:rsidR="00E9579B" w:rsidRDefault="00704048">
      <w:pPr>
        <w:numPr>
          <w:ilvl w:val="0"/>
          <w:numId w:val="6"/>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lastRenderedPageBreak/>
        <w:t>Safety Reporting</w:t>
      </w:r>
    </w:p>
    <w:p w14:paraId="0000013B" w14:textId="77777777" w:rsidR="00E9579B" w:rsidRDefault="00704048">
      <w:pPr>
        <w:numPr>
          <w:ilvl w:val="0"/>
          <w:numId w:val="5"/>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Process</w:t>
      </w:r>
    </w:p>
    <w:p w14:paraId="0000013C" w14:textId="77777777" w:rsidR="00E9579B" w:rsidRDefault="00704048">
      <w:pPr>
        <w:numPr>
          <w:ilvl w:val="0"/>
          <w:numId w:val="5"/>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Safety Reports to date</w:t>
      </w:r>
    </w:p>
    <w:p w14:paraId="0000013D" w14:textId="77777777" w:rsidR="00E9579B" w:rsidRDefault="00704048">
      <w:pPr>
        <w:numPr>
          <w:ilvl w:val="0"/>
          <w:numId w:val="6"/>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Data collection methods</w:t>
      </w:r>
    </w:p>
    <w:p w14:paraId="0000013E" w14:textId="77777777" w:rsidR="00E9579B" w:rsidRDefault="00704048">
      <w:pPr>
        <w:numPr>
          <w:ilvl w:val="0"/>
          <w:numId w:val="5"/>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Case Report Forms</w:t>
      </w:r>
    </w:p>
    <w:p w14:paraId="0000013F" w14:textId="77777777" w:rsidR="00E9579B" w:rsidRDefault="00704048">
      <w:pPr>
        <w:numPr>
          <w:ilvl w:val="0"/>
          <w:numId w:val="5"/>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Entry</w:t>
      </w:r>
    </w:p>
    <w:p w14:paraId="00000140" w14:textId="77777777" w:rsidR="00E9579B" w:rsidRDefault="00704048">
      <w:pPr>
        <w:numPr>
          <w:ilvl w:val="0"/>
          <w:numId w:val="5"/>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Query resolution</w:t>
      </w:r>
    </w:p>
    <w:p w14:paraId="00000141" w14:textId="77777777" w:rsidR="00E9579B" w:rsidRDefault="00704048">
      <w:pPr>
        <w:numPr>
          <w:ilvl w:val="0"/>
          <w:numId w:val="5"/>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Interaction with the DCC</w:t>
      </w:r>
    </w:p>
    <w:p w14:paraId="00000142" w14:textId="77777777" w:rsidR="00E9579B" w:rsidRDefault="00704048">
      <w:pPr>
        <w:numPr>
          <w:ilvl w:val="0"/>
          <w:numId w:val="6"/>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Facilities appropriate to study execution</w:t>
      </w:r>
    </w:p>
    <w:p w14:paraId="00000143" w14:textId="77777777" w:rsidR="00E9579B" w:rsidRDefault="00704048">
      <w:pPr>
        <w:numPr>
          <w:ilvl w:val="0"/>
          <w:numId w:val="5"/>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Office set up appropriate to GCP and patient privacy</w:t>
      </w:r>
    </w:p>
    <w:p w14:paraId="00000144" w14:textId="77777777" w:rsidR="00E9579B" w:rsidRDefault="00704048">
      <w:pPr>
        <w:numPr>
          <w:ilvl w:val="0"/>
          <w:numId w:val="5"/>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Adequate facilities for study supply storage, sample processing, availability to necessary technology for data entry</w:t>
      </w:r>
    </w:p>
    <w:p w14:paraId="00000145" w14:textId="77777777" w:rsidR="00E9579B" w:rsidRDefault="00704048">
      <w:pPr>
        <w:numPr>
          <w:ilvl w:val="0"/>
          <w:numId w:val="6"/>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Enrollment: target, current, recruitment strategies</w:t>
      </w:r>
    </w:p>
    <w:p w14:paraId="00000146" w14:textId="77777777"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At the conclusion of the visit, or after review of the above, (to include site files) the OVPRI     monitor will meet with the Site PI and Site Study Coordinator (SC) to determine a    monitoring strategy for future visits. This strategy will include the type of data to be    monitored, an anticipated standard percentage of data to be monitored, as well as any other administrative or study support items for which the site may be delinquent. The first IMV report will include in the overall comment section a bullet point outline of the strategy to be implemented. This strategy may be modified or updated as needed or requested by OVPRI, or the site.</w:t>
      </w:r>
    </w:p>
    <w:p w14:paraId="00000147" w14:textId="3A037350"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Frequency of future IMVs will be based on the developed monitoring strategy taking into consideration: enrollment status, data quality, protocol compliance, </w:t>
      </w:r>
      <w:r w:rsidR="000A7FB7">
        <w:rPr>
          <w:rFonts w:ascii="Century Schoolbook" w:eastAsia="Century Schoolbook" w:hAnsi="Century Schoolbook" w:cs="Century Schoolbook"/>
          <w:color w:val="000000"/>
          <w:sz w:val="22"/>
        </w:rPr>
        <w:t xml:space="preserve">GCP compliance, </w:t>
      </w:r>
      <w:r>
        <w:rPr>
          <w:rFonts w:ascii="Century Schoolbook" w:eastAsia="Century Schoolbook" w:hAnsi="Century Schoolbook" w:cs="Century Schoolbook"/>
          <w:color w:val="000000"/>
          <w:sz w:val="22"/>
        </w:rPr>
        <w:t xml:space="preserve">and the prescribed amount of data to be monitored according to the monitoring plan. Irrespective of other factors, the site will be monitored </w:t>
      </w:r>
      <w:r w:rsidR="000A7FB7">
        <w:rPr>
          <w:rFonts w:ascii="Century Schoolbook" w:eastAsia="Century Schoolbook" w:hAnsi="Century Schoolbook" w:cs="Century Schoolbook"/>
          <w:color w:val="000000"/>
          <w:sz w:val="22"/>
        </w:rPr>
        <w:t xml:space="preserve">at least </w:t>
      </w:r>
      <w:r>
        <w:rPr>
          <w:rFonts w:ascii="Century Schoolbook" w:eastAsia="Century Schoolbook" w:hAnsi="Century Schoolbook" w:cs="Century Schoolbook"/>
          <w:color w:val="000000"/>
          <w:sz w:val="22"/>
        </w:rPr>
        <w:t>twice per year.</w:t>
      </w:r>
    </w:p>
    <w:p w14:paraId="00000148" w14:textId="77777777"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At a minimum the following participant data will be included in the monitoring strategy to be monitored at each visit:</w:t>
      </w:r>
    </w:p>
    <w:p w14:paraId="00000149" w14:textId="57BE645E"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lastRenderedPageBreak/>
        <w:t xml:space="preserve">The first IMV will be conducted at each site approximately 4 weeks after the first dosing or implantation, subsequent visits will be conducted after approximately every </w:t>
      </w:r>
      <w:r>
        <w:rPr>
          <w:rFonts w:ascii="Century Schoolbook" w:eastAsia="Century Schoolbook" w:hAnsi="Century Schoolbook" w:cs="Century Schoolbook"/>
          <w:color w:val="000000"/>
          <w:sz w:val="22"/>
          <w:highlight w:val="yellow"/>
        </w:rPr>
        <w:t>&gt;&gt;</w:t>
      </w:r>
      <w:r w:rsidR="00F85C9A">
        <w:rPr>
          <w:rFonts w:ascii="Century Schoolbook" w:eastAsia="Century Schoolbook" w:hAnsi="Century Schoolbook" w:cs="Century Schoolbook"/>
          <w:color w:val="000000"/>
          <w:sz w:val="22"/>
          <w:highlight w:val="yellow"/>
        </w:rPr>
        <w:t>6</w:t>
      </w:r>
      <w:r w:rsidR="00FB4CA6">
        <w:rPr>
          <w:rFonts w:ascii="Century Schoolbook" w:eastAsia="Century Schoolbook" w:hAnsi="Century Schoolbook" w:cs="Century Schoolbook"/>
          <w:color w:val="000000"/>
          <w:sz w:val="22"/>
          <w:highlight w:val="yellow"/>
        </w:rPr>
        <w:t>-8</w:t>
      </w:r>
      <w:r w:rsidR="00F85C9A">
        <w:rPr>
          <w:rFonts w:ascii="Century Schoolbook" w:eastAsia="Century Schoolbook" w:hAnsi="Century Schoolbook" w:cs="Century Schoolbook"/>
          <w:color w:val="000000"/>
          <w:sz w:val="22"/>
          <w:highlight w:val="yellow"/>
        </w:rPr>
        <w:t xml:space="preserve">, </w:t>
      </w:r>
      <w:r w:rsidR="00572D2F">
        <w:rPr>
          <w:rFonts w:ascii="Century Schoolbook" w:eastAsia="Century Schoolbook" w:hAnsi="Century Schoolbook" w:cs="Century Schoolbook"/>
          <w:color w:val="000000"/>
          <w:sz w:val="22"/>
          <w:highlight w:val="yellow"/>
        </w:rPr>
        <w:t>8-12</w:t>
      </w:r>
      <w:r>
        <w:rPr>
          <w:rFonts w:ascii="Century Schoolbook" w:eastAsia="Century Schoolbook" w:hAnsi="Century Schoolbook" w:cs="Century Schoolbook"/>
          <w:color w:val="000000"/>
          <w:sz w:val="22"/>
          <w:highlight w:val="yellow"/>
        </w:rPr>
        <w:t>, 26, weeks&lt;&lt;</w:t>
      </w:r>
      <w:r>
        <w:rPr>
          <w:rFonts w:ascii="Century Schoolbook" w:eastAsia="Century Schoolbook" w:hAnsi="Century Schoolbook" w:cs="Century Schoolbook"/>
          <w:color w:val="000000"/>
          <w:sz w:val="22"/>
        </w:rPr>
        <w:t>. The frequency of future IMVs will be based on enrollment status, data quality, protocol compliance, the prescribed amount of data to be monitored according to the monitoring plan, and rolling recalculation of the risk score.</w:t>
      </w:r>
    </w:p>
    <w:p w14:paraId="0000014A" w14:textId="77777777"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At a minimum the following participant data will be monitored at each visit:</w:t>
      </w:r>
    </w:p>
    <w:p w14:paraId="0000014B" w14:textId="77777777" w:rsidR="00E9579B" w:rsidRDefault="00704048">
      <w:pPr>
        <w:numPr>
          <w:ilvl w:val="0"/>
          <w:numId w:val="1"/>
        </w:numPr>
        <w:pBdr>
          <w:top w:val="nil"/>
          <w:left w:val="nil"/>
          <w:bottom w:val="nil"/>
          <w:right w:val="nil"/>
          <w:between w:val="nil"/>
        </w:pBdr>
        <w:spacing w:before="6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100% review of consent documents for all participants consented or re-consented since the last onsite visit</w:t>
      </w:r>
    </w:p>
    <w:p w14:paraId="0000014C" w14:textId="77777777" w:rsidR="00E9579B" w:rsidRDefault="00704048">
      <w:pPr>
        <w:numPr>
          <w:ilvl w:val="0"/>
          <w:numId w:val="1"/>
        </w:numPr>
        <w:pBdr>
          <w:top w:val="nil"/>
          <w:left w:val="nil"/>
          <w:bottom w:val="nil"/>
          <w:right w:val="nil"/>
          <w:between w:val="nil"/>
        </w:pBdr>
        <w:spacing w:before="6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100% of SAEs</w:t>
      </w:r>
    </w:p>
    <w:p w14:paraId="00000150" w14:textId="420529BE" w:rsidR="00E9579B" w:rsidRDefault="00704048" w:rsidP="00817089">
      <w:pPr>
        <w:numPr>
          <w:ilvl w:val="0"/>
          <w:numId w:val="1"/>
        </w:numPr>
        <w:pBdr>
          <w:top w:val="nil"/>
          <w:left w:val="nil"/>
          <w:bottom w:val="nil"/>
          <w:right w:val="nil"/>
          <w:between w:val="nil"/>
        </w:pBdr>
        <w:spacing w:before="6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100% of study files for &lt;</w:t>
      </w:r>
      <w:r>
        <w:rPr>
          <w:rFonts w:ascii="Century Schoolbook" w:eastAsia="Century Schoolbook" w:hAnsi="Century Schoolbook" w:cs="Century Schoolbook"/>
          <w:color w:val="000000"/>
          <w:sz w:val="22"/>
          <w:highlight w:val="yellow"/>
        </w:rPr>
        <w:t>10%, 30%&gt;</w:t>
      </w:r>
      <w:r>
        <w:rPr>
          <w:rFonts w:ascii="Century Schoolbook" w:eastAsia="Century Schoolbook" w:hAnsi="Century Schoolbook" w:cs="Century Schoolbook"/>
          <w:color w:val="000000"/>
          <w:sz w:val="22"/>
        </w:rPr>
        <w:t xml:space="preserve"> of participants enrolled at the site overall. The OVPRI will randomly select participant files for review at each interim visit. Once selected, these participants will be monitored through the entirety of their participation in the study. </w:t>
      </w:r>
    </w:p>
    <w:p w14:paraId="2A6914EF" w14:textId="77777777" w:rsidR="00817089" w:rsidRPr="00817089" w:rsidRDefault="00817089">
      <w:pPr>
        <w:numPr>
          <w:ilvl w:val="0"/>
          <w:numId w:val="1"/>
        </w:numPr>
        <w:pBdr>
          <w:top w:val="nil"/>
          <w:left w:val="nil"/>
          <w:bottom w:val="nil"/>
          <w:right w:val="nil"/>
          <w:between w:val="nil"/>
        </w:pBdr>
        <w:spacing w:before="6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sz w:val="22"/>
        </w:rPr>
        <w:t xml:space="preserve">100% of participants dosed since last onsite visit </w:t>
      </w:r>
    </w:p>
    <w:p w14:paraId="00000151" w14:textId="243BEFBE" w:rsidR="00E9579B" w:rsidRDefault="00704048">
      <w:pPr>
        <w:numPr>
          <w:ilvl w:val="0"/>
          <w:numId w:val="1"/>
        </w:numPr>
        <w:pBdr>
          <w:top w:val="nil"/>
          <w:left w:val="nil"/>
          <w:bottom w:val="nil"/>
          <w:right w:val="nil"/>
          <w:between w:val="nil"/>
        </w:pBdr>
        <w:spacing w:before="6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100% of key variable CRF pages noted below for unmonitored participants:</w:t>
      </w:r>
    </w:p>
    <w:p w14:paraId="00000152" w14:textId="77777777" w:rsidR="00E9579B" w:rsidRDefault="00704048">
      <w:pPr>
        <w:numPr>
          <w:ilvl w:val="1"/>
          <w:numId w:val="1"/>
        </w:numPr>
        <w:pBdr>
          <w:top w:val="nil"/>
          <w:left w:val="nil"/>
          <w:bottom w:val="nil"/>
          <w:right w:val="nil"/>
          <w:between w:val="nil"/>
        </w:pBdr>
        <w:spacing w:before="6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For medium to high-risk studies, CRF pages for the primary and secondary endpoints will be monitored for all patients.</w:t>
      </w:r>
    </w:p>
    <w:p w14:paraId="00000153" w14:textId="77777777" w:rsidR="00E9579B" w:rsidRDefault="00704048">
      <w:pPr>
        <w:spacing w:before="60" w:after="120" w:line="360" w:lineRule="auto"/>
        <w:rPr>
          <w:rFonts w:ascii="Century Schoolbook" w:eastAsia="Century Schoolbook" w:hAnsi="Century Schoolbook" w:cs="Century Schoolbook"/>
          <w:sz w:val="22"/>
        </w:rPr>
      </w:pPr>
      <w:r>
        <w:rPr>
          <w:rFonts w:ascii="Century Schoolbook" w:eastAsia="Century Schoolbook" w:hAnsi="Century Schoolbook" w:cs="Century Schoolbook"/>
          <w:sz w:val="22"/>
        </w:rPr>
        <w:t xml:space="preserve">All data for all monitored participants will be monitored over the course of the trial, but not necessarily at each visit. The participants selected for monitoring and the extent of record review at each visit will be based on the progress of enrollment, as well as any concerns that may emerge about the safety of human participants or the integrity of study data. </w:t>
      </w:r>
    </w:p>
    <w:p w14:paraId="0A25860E" w14:textId="77777777" w:rsidR="00817089" w:rsidRDefault="00817089">
      <w:pPr>
        <w:pBdr>
          <w:top w:val="nil"/>
          <w:left w:val="nil"/>
          <w:bottom w:val="nil"/>
          <w:right w:val="nil"/>
          <w:between w:val="nil"/>
        </w:pBdr>
        <w:spacing w:before="60" w:line="360" w:lineRule="auto"/>
        <w:rPr>
          <w:rFonts w:ascii="Century Schoolbook" w:eastAsia="Century Schoolbook" w:hAnsi="Century Schoolbook" w:cs="Century Schoolbook"/>
          <w:sz w:val="22"/>
        </w:rPr>
      </w:pPr>
    </w:p>
    <w:p w14:paraId="00000158" w14:textId="7E186D49" w:rsidR="00E9579B" w:rsidRDefault="00704048">
      <w:pPr>
        <w:pBdr>
          <w:top w:val="nil"/>
          <w:left w:val="nil"/>
          <w:bottom w:val="nil"/>
          <w:right w:val="nil"/>
          <w:between w:val="nil"/>
        </w:pBdr>
        <w:spacing w:before="6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While follow-up data will be monitored for all participants, the amount and frequency of follow-up data monitored at each visit will vary based on time and resources. </w:t>
      </w:r>
    </w:p>
    <w:p w14:paraId="00000159" w14:textId="77777777" w:rsidR="00E9579B" w:rsidRDefault="00E9579B">
      <w:pPr>
        <w:spacing w:before="60" w:after="120" w:line="360" w:lineRule="auto"/>
        <w:rPr>
          <w:rFonts w:ascii="Century Schoolbook" w:eastAsia="Century Schoolbook" w:hAnsi="Century Schoolbook" w:cs="Century Schoolbook"/>
          <w:sz w:val="22"/>
        </w:rPr>
      </w:pPr>
    </w:p>
    <w:p w14:paraId="0000015A" w14:textId="77777777" w:rsidR="00E9579B" w:rsidRDefault="00704048">
      <w:pPr>
        <w:spacing w:before="60" w:after="120" w:line="360" w:lineRule="auto"/>
        <w:rPr>
          <w:rFonts w:ascii="Century Schoolbook" w:eastAsia="Century Schoolbook" w:hAnsi="Century Schoolbook" w:cs="Century Schoolbook"/>
          <w:sz w:val="22"/>
        </w:rPr>
      </w:pPr>
      <w:r>
        <w:rPr>
          <w:rFonts w:ascii="Century Schoolbook" w:eastAsia="Century Schoolbook" w:hAnsi="Century Schoolbook" w:cs="Century Schoolbook"/>
          <w:sz w:val="22"/>
        </w:rPr>
        <w:t xml:space="preserve">Findings of the monitor that might indicate lack of understanding of protocol requirements, deviation from GCP (for example: inadequate attention to protection of human participants), unreported or underreported safety information or other non-compliance may result in an increase in the percentage of participant data monitored or monitoring visit </w:t>
      </w:r>
      <w:r>
        <w:rPr>
          <w:rFonts w:ascii="Century Schoolbook" w:eastAsia="Century Schoolbook" w:hAnsi="Century Schoolbook" w:cs="Century Schoolbook"/>
          <w:sz w:val="22"/>
        </w:rPr>
        <w:lastRenderedPageBreak/>
        <w:t xml:space="preserve">frequency. Targeted learning modules may be implemented through the </w:t>
      </w:r>
      <w:sdt>
        <w:sdtPr>
          <w:tag w:val="goog_rdk_57"/>
          <w:id w:val="2009098053"/>
        </w:sdtPr>
        <w:sdtContent/>
      </w:sdt>
      <w:r>
        <w:rPr>
          <w:rFonts w:ascii="Century Schoolbook" w:eastAsia="Century Schoolbook" w:hAnsi="Century Schoolbook" w:cs="Century Schoolbook"/>
          <w:sz w:val="22"/>
        </w:rPr>
        <w:t xml:space="preserve">learning management system (LMS).  </w:t>
      </w:r>
    </w:p>
    <w:p w14:paraId="0000015B" w14:textId="77777777" w:rsidR="00E9579B" w:rsidRDefault="00704048">
      <w:pPr>
        <w:spacing w:before="60" w:after="120" w:line="360" w:lineRule="auto"/>
        <w:rPr>
          <w:rFonts w:ascii="Century Schoolbook" w:eastAsia="Century Schoolbook" w:hAnsi="Century Schoolbook" w:cs="Century Schoolbook"/>
          <w:sz w:val="22"/>
        </w:rPr>
      </w:pPr>
      <w:r>
        <w:rPr>
          <w:rFonts w:ascii="Century Schoolbook" w:eastAsia="Century Schoolbook" w:hAnsi="Century Schoolbook" w:cs="Century Schoolbook"/>
          <w:sz w:val="22"/>
        </w:rPr>
        <w:t>The following activities may be conducted at each IMV:</w:t>
      </w:r>
    </w:p>
    <w:p w14:paraId="0000015C" w14:textId="77777777" w:rsidR="00E9579B" w:rsidRDefault="00704048">
      <w:pPr>
        <w:numPr>
          <w:ilvl w:val="0"/>
          <w:numId w:val="9"/>
        </w:numPr>
        <w:pBdr>
          <w:top w:val="nil"/>
          <w:left w:val="nil"/>
          <w:bottom w:val="nil"/>
          <w:right w:val="nil"/>
          <w:between w:val="nil"/>
        </w:pBdr>
        <w:tabs>
          <w:tab w:val="left" w:pos="0"/>
          <w:tab w:val="left" w:pos="900"/>
        </w:tabs>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Consent Document Review for All Participants</w:t>
      </w:r>
    </w:p>
    <w:p w14:paraId="0000015D"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Verify consent was obtained prior to initiating study procedures.</w:t>
      </w:r>
    </w:p>
    <w:p w14:paraId="0000015E"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Verify appropriate signatures and dates were obtained.</w:t>
      </w:r>
    </w:p>
    <w:p w14:paraId="0000015F"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Verify that the correct version of the consent document was signed and dated.</w:t>
      </w:r>
    </w:p>
    <w:p w14:paraId="00000160"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Verify that ongoing participants were re-consented with updated consent documents as directed by the IRB.</w:t>
      </w:r>
    </w:p>
    <w:p w14:paraId="00000161"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Verify that source documentation includes a description of the consent process.</w:t>
      </w:r>
    </w:p>
    <w:p w14:paraId="00000162" w14:textId="77777777" w:rsidR="00E9579B" w:rsidRDefault="00704048">
      <w:pPr>
        <w:numPr>
          <w:ilvl w:val="0"/>
          <w:numId w:val="9"/>
        </w:numPr>
        <w:pBdr>
          <w:top w:val="nil"/>
          <w:left w:val="nil"/>
          <w:bottom w:val="nil"/>
          <w:right w:val="nil"/>
          <w:between w:val="nil"/>
        </w:pBdr>
        <w:tabs>
          <w:tab w:val="left" w:pos="0"/>
          <w:tab w:val="left" w:pos="900"/>
        </w:tabs>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Source Documentation and CRF Review</w:t>
      </w:r>
    </w:p>
    <w:p w14:paraId="00000163"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Verify that accurate, complete, and current source documentation is maintained.</w:t>
      </w:r>
    </w:p>
    <w:p w14:paraId="00000164"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Verify participant eligibility.</w:t>
      </w:r>
    </w:p>
    <w:p w14:paraId="00000165"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Verify that all procedures outlined in the protocol were completed.</w:t>
      </w:r>
    </w:p>
    <w:p w14:paraId="00000166"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Verify that missed visits, clinical procedures, and tests are recorded appropriately and reported to the IRB as protocol deviations, as defined by IRB policy.</w:t>
      </w:r>
    </w:p>
    <w:p w14:paraId="00000167"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Verify that the PI assessed all abnormal lab values for clinical significance.</w:t>
      </w:r>
    </w:p>
    <w:p w14:paraId="00000168"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Verify that all withdrawals and dropouts of enrolled participants are recorded in the source documentation and on the CRF.</w:t>
      </w:r>
    </w:p>
    <w:p w14:paraId="00000169"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Verify that AEs, SAEs, UPs, and concomitant medications are documented and reported according to the protocol.</w:t>
      </w:r>
    </w:p>
    <w:p w14:paraId="0000016A"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Ensure that the PI has reviewed, signed, and dated all required CRF pages </w:t>
      </w:r>
      <w:r>
        <w:rPr>
          <w:rFonts w:ascii="Century Schoolbook" w:eastAsia="Century Schoolbook" w:hAnsi="Century Schoolbook" w:cs="Century Schoolbook"/>
          <w:color w:val="000000"/>
          <w:sz w:val="22"/>
          <w:highlight w:val="yellow"/>
        </w:rPr>
        <w:t>&lt;specify for paper-based studies, wet ink signature, or electronically signed all necessary electronic Case Report Forms (eCRF) pages (for Electronic Data Capture (EDC) systems)&gt;.</w:t>
      </w:r>
    </w:p>
    <w:p w14:paraId="0000016B"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lastRenderedPageBreak/>
        <w:t xml:space="preserve">Verify data entries in the CRF pages with the source documentation, and note any errors, omissions, or discrepancies by issuing manual queries </w:t>
      </w:r>
      <w:r>
        <w:rPr>
          <w:rFonts w:ascii="Century Schoolbook" w:eastAsia="Century Schoolbook" w:hAnsi="Century Schoolbook" w:cs="Century Schoolbook"/>
          <w:color w:val="000000"/>
          <w:sz w:val="22"/>
          <w:highlight w:val="yellow"/>
        </w:rPr>
        <w:t>&lt;insert form or system as appropriate (e.g., on Data Correction Forms (DCF); within the EDC system), and revise other bullets/text accordingly.&gt;</w:t>
      </w:r>
    </w:p>
    <w:p w14:paraId="0000016C"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Work with site staff to resolve queries while on-site and request the resolution of any remaining queries that cannot be resolved during the visit.</w:t>
      </w:r>
    </w:p>
    <w:p w14:paraId="0000016D"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Provide the site staff with copies of DCFs </w:t>
      </w:r>
    </w:p>
    <w:p w14:paraId="0000016E"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Verify that previously outstanding data queries have been resolved, signed, &lt;wet ink signature for paper studies, remove if EDC&gt; and dated by the PI or designee.</w:t>
      </w:r>
    </w:p>
    <w:p w14:paraId="0000016F" w14:textId="77777777" w:rsidR="00E9579B" w:rsidRDefault="00704048">
      <w:pPr>
        <w:numPr>
          <w:ilvl w:val="0"/>
          <w:numId w:val="9"/>
        </w:numPr>
        <w:pBdr>
          <w:top w:val="nil"/>
          <w:left w:val="nil"/>
          <w:bottom w:val="nil"/>
          <w:right w:val="nil"/>
          <w:between w:val="nil"/>
        </w:pBdr>
        <w:tabs>
          <w:tab w:val="left" w:pos="0"/>
          <w:tab w:val="left" w:pos="900"/>
        </w:tabs>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Unanticipated Problems, Adverse Events, and Serious Adverse Events</w:t>
      </w:r>
    </w:p>
    <w:p w14:paraId="00000170"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Follow-up on previously reported UPs, AEs, and SAEs.</w:t>
      </w:r>
    </w:p>
    <w:p w14:paraId="00000171"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Verify all newly reported UPs, AEs, and SAEs against source documentation.</w:t>
      </w:r>
    </w:p>
    <w:p w14:paraId="00000172"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Confirm that all UPs, AEs, and SAEs have been reported to the IRB, Office of Biological Agents (OBA), and Food Drug Administration (FDA) as required.</w:t>
      </w:r>
    </w:p>
    <w:p w14:paraId="00000173"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Identify any unreported UPs, AEs, and SAEs in source documentation.</w:t>
      </w:r>
    </w:p>
    <w:p w14:paraId="00000174"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Review UP, AE, and SAE reporting procedures, as necessary.</w:t>
      </w:r>
    </w:p>
    <w:p w14:paraId="00000175" w14:textId="77777777" w:rsidR="00E9579B" w:rsidRDefault="00704048">
      <w:pPr>
        <w:numPr>
          <w:ilvl w:val="0"/>
          <w:numId w:val="9"/>
        </w:numPr>
        <w:pBdr>
          <w:top w:val="nil"/>
          <w:left w:val="nil"/>
          <w:bottom w:val="nil"/>
          <w:right w:val="nil"/>
          <w:between w:val="nil"/>
        </w:pBdr>
        <w:tabs>
          <w:tab w:val="left" w:pos="0"/>
          <w:tab w:val="left" w:pos="900"/>
        </w:tabs>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Investigational Product</w:t>
      </w:r>
    </w:p>
    <w:p w14:paraId="00000176" w14:textId="77777777" w:rsidR="00E9579B" w:rsidRDefault="00704048">
      <w:pPr>
        <w:numPr>
          <w:ilvl w:val="0"/>
          <w:numId w:val="11"/>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Confirm that investigational product is stored at the correct temperature in a secure storage area.</w:t>
      </w:r>
    </w:p>
    <w:p w14:paraId="00000177" w14:textId="77777777" w:rsidR="00E9579B" w:rsidRDefault="00704048">
      <w:pPr>
        <w:numPr>
          <w:ilvl w:val="0"/>
          <w:numId w:val="11"/>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Review temperature logs to confirm stability of storage conditions.</w:t>
      </w:r>
    </w:p>
    <w:p w14:paraId="00000178" w14:textId="77777777" w:rsidR="00E9579B" w:rsidRDefault="00704048">
      <w:pPr>
        <w:numPr>
          <w:ilvl w:val="0"/>
          <w:numId w:val="11"/>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Confirm that investigational product is being dispensed according to protocol.</w:t>
      </w:r>
    </w:p>
    <w:p w14:paraId="00000179" w14:textId="77777777" w:rsidR="00E9579B" w:rsidRDefault="00704048">
      <w:pPr>
        <w:numPr>
          <w:ilvl w:val="0"/>
          <w:numId w:val="11"/>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Confirm that product accountability records are accurate, current, and reconciled.</w:t>
      </w:r>
    </w:p>
    <w:p w14:paraId="0000017A" w14:textId="77777777" w:rsidR="00E9579B" w:rsidRDefault="00704048">
      <w:pPr>
        <w:numPr>
          <w:ilvl w:val="0"/>
          <w:numId w:val="9"/>
        </w:numPr>
        <w:pBdr>
          <w:top w:val="nil"/>
          <w:left w:val="nil"/>
          <w:bottom w:val="nil"/>
          <w:right w:val="nil"/>
          <w:between w:val="nil"/>
        </w:pBdr>
        <w:tabs>
          <w:tab w:val="left" w:pos="0"/>
          <w:tab w:val="left" w:pos="900"/>
        </w:tabs>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Laboratory and Specimen Management</w:t>
      </w:r>
    </w:p>
    <w:p w14:paraId="0000017B" w14:textId="77777777" w:rsidR="00E9579B" w:rsidRDefault="00704048">
      <w:pPr>
        <w:numPr>
          <w:ilvl w:val="0"/>
          <w:numId w:val="11"/>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Assess maintenance of research specimen logs and associated documentation.</w:t>
      </w:r>
    </w:p>
    <w:p w14:paraId="0000017C" w14:textId="77777777" w:rsidR="00E9579B" w:rsidRDefault="00704048">
      <w:pPr>
        <w:numPr>
          <w:ilvl w:val="0"/>
          <w:numId w:val="11"/>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Review handling of laboratory specimens.</w:t>
      </w:r>
    </w:p>
    <w:p w14:paraId="0000017D" w14:textId="77777777" w:rsidR="00E9579B" w:rsidRDefault="00704048">
      <w:pPr>
        <w:numPr>
          <w:ilvl w:val="0"/>
          <w:numId w:val="11"/>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Review specimen storage conditions and maintenance of temperature logs.</w:t>
      </w:r>
    </w:p>
    <w:p w14:paraId="0000017E" w14:textId="77777777" w:rsidR="00E9579B" w:rsidRDefault="00704048">
      <w:pPr>
        <w:numPr>
          <w:ilvl w:val="0"/>
          <w:numId w:val="11"/>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lastRenderedPageBreak/>
        <w:t>Ensure organization and storage of specimens in a secure location.</w:t>
      </w:r>
    </w:p>
    <w:p w14:paraId="0000017F" w14:textId="77777777" w:rsidR="00E9579B" w:rsidRDefault="00704048">
      <w:pPr>
        <w:numPr>
          <w:ilvl w:val="0"/>
          <w:numId w:val="11"/>
        </w:num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Ensure appropriate specimen labeling.</w:t>
      </w:r>
    </w:p>
    <w:p w14:paraId="00000180" w14:textId="77777777" w:rsidR="00E9579B" w:rsidRDefault="00704048">
      <w:pPr>
        <w:numPr>
          <w:ilvl w:val="0"/>
          <w:numId w:val="9"/>
        </w:numPr>
        <w:pBdr>
          <w:top w:val="nil"/>
          <w:left w:val="nil"/>
          <w:bottom w:val="nil"/>
          <w:right w:val="nil"/>
          <w:between w:val="nil"/>
        </w:pBdr>
        <w:tabs>
          <w:tab w:val="left" w:pos="0"/>
          <w:tab w:val="left" w:pos="900"/>
        </w:tabs>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Protocol Deviations </w:t>
      </w:r>
    </w:p>
    <w:p w14:paraId="00000181"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Verify that all protocol deviations are documented appropriately in each participant’s research record and on the appropriate protocol deviation form.</w:t>
      </w:r>
    </w:p>
    <w:p w14:paraId="00000182"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Ensure that the site has reported all protocol deviations to the IRB, as defined by IRB policy.</w:t>
      </w:r>
    </w:p>
    <w:p w14:paraId="00000183"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Address any protocol deviations with site personnel during the IMV and identify ways to prevent the recurrence of similar issues.</w:t>
      </w:r>
    </w:p>
    <w:p w14:paraId="00000184"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Protocol deviations will also be reviewed throughout the study with the PI during routine conference calls, which include OVPRI staff and the clinical site.  Any trends or serious errors will be discussed, and the group will develop a plan of action to prevent further problems.</w:t>
      </w:r>
    </w:p>
    <w:p w14:paraId="00000185" w14:textId="77777777" w:rsidR="00E9579B" w:rsidRDefault="00704048">
      <w:pPr>
        <w:numPr>
          <w:ilvl w:val="0"/>
          <w:numId w:val="9"/>
        </w:numPr>
        <w:pBdr>
          <w:top w:val="nil"/>
          <w:left w:val="nil"/>
          <w:bottom w:val="nil"/>
          <w:right w:val="nil"/>
          <w:between w:val="nil"/>
        </w:pBdr>
        <w:tabs>
          <w:tab w:val="left" w:pos="0"/>
          <w:tab w:val="left" w:pos="900"/>
        </w:tabs>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Quality Management (QM) Documentation</w:t>
      </w:r>
    </w:p>
    <w:p w14:paraId="00000186"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Review site-generated quality management efforts and documentation.  </w:t>
      </w:r>
    </w:p>
    <w:p w14:paraId="00000187" w14:textId="02E7D85D"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Review site-generated quality management reports, if utilized, to confirm the items identified by the study team have been addressed.  The monitor may offer suggestions for additional quality control efforts or additional follow-up for the site to consider.</w:t>
      </w:r>
    </w:p>
    <w:p w14:paraId="00000188" w14:textId="77777777" w:rsidR="00E9579B" w:rsidRDefault="00704048">
      <w:pPr>
        <w:numPr>
          <w:ilvl w:val="0"/>
          <w:numId w:val="9"/>
        </w:numPr>
        <w:pBdr>
          <w:top w:val="nil"/>
          <w:left w:val="nil"/>
          <w:bottom w:val="nil"/>
          <w:right w:val="nil"/>
          <w:between w:val="nil"/>
        </w:pBdr>
        <w:tabs>
          <w:tab w:val="left" w:pos="0"/>
          <w:tab w:val="left" w:pos="900"/>
        </w:tabs>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Investigator Site File</w:t>
      </w:r>
    </w:p>
    <w:p w14:paraId="00000189"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Ensure that essential document files are complete and current.</w:t>
      </w:r>
    </w:p>
    <w:p w14:paraId="0000018A"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&lt;Insert appropriate task for review and/or collection of ED based on section 5.0&gt;</w:t>
      </w:r>
    </w:p>
    <w:p w14:paraId="0000018B" w14:textId="77777777" w:rsidR="00E9579B" w:rsidRDefault="00704048">
      <w:pPr>
        <w:numPr>
          <w:ilvl w:val="0"/>
          <w:numId w:val="9"/>
        </w:numPr>
        <w:pBdr>
          <w:top w:val="nil"/>
          <w:left w:val="nil"/>
          <w:bottom w:val="nil"/>
          <w:right w:val="nil"/>
          <w:between w:val="nil"/>
        </w:pBdr>
        <w:tabs>
          <w:tab w:val="left" w:pos="0"/>
          <w:tab w:val="left" w:pos="900"/>
        </w:tabs>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Investigator and Site Personnel Responsibilities</w:t>
      </w:r>
    </w:p>
    <w:p w14:paraId="0000018C"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Ensure that the Delegation of Responsibilities Log is complete and signed.</w:t>
      </w:r>
    </w:p>
    <w:p w14:paraId="0000018D"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Ensure that the Authorized Signature Log is complete and signed.</w:t>
      </w:r>
    </w:p>
    <w:p w14:paraId="0000018E"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lastRenderedPageBreak/>
        <w:t>Verify that the PI and site personnel are adhering to the protocol and conducting the study according to regulatory requirements and good clinical practice guidelines.</w:t>
      </w:r>
    </w:p>
    <w:p w14:paraId="0000018F"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Verify that study activities are being performed by the PI or have been delegated to personnel qualified by appropriate education or training.</w:t>
      </w:r>
    </w:p>
    <w:p w14:paraId="00000190" w14:textId="77777777" w:rsidR="00E9579B" w:rsidRDefault="00704048">
      <w:pPr>
        <w:pBdr>
          <w:top w:val="nil"/>
          <w:left w:val="nil"/>
          <w:bottom w:val="nil"/>
          <w:right w:val="nil"/>
          <w:between w:val="nil"/>
        </w:pBdr>
        <w:tabs>
          <w:tab w:val="left" w:pos="432"/>
        </w:tabs>
        <w:spacing w:before="120" w:after="120" w:line="360" w:lineRule="auto"/>
        <w:ind w:left="720" w:hanging="360"/>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Provide and document any necessary training for the PI and site personnel, such as training on good clinical practice guidelines and use of the data management and lab tracking system software.</w:t>
      </w:r>
    </w:p>
    <w:p w14:paraId="00000191" w14:textId="77777777" w:rsidR="00E9579B" w:rsidRDefault="00704048">
      <w:pPr>
        <w:numPr>
          <w:ilvl w:val="0"/>
          <w:numId w:val="9"/>
        </w:numPr>
        <w:pBdr>
          <w:top w:val="nil"/>
          <w:left w:val="nil"/>
          <w:bottom w:val="nil"/>
          <w:right w:val="nil"/>
          <w:between w:val="nil"/>
        </w:pBdr>
        <w:tabs>
          <w:tab w:val="left" w:pos="0"/>
          <w:tab w:val="left" w:pos="900"/>
        </w:tabs>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Visit Conclusion</w:t>
      </w:r>
    </w:p>
    <w:p w14:paraId="00000192" w14:textId="77777777"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At the conclusion of the visit, the monitor will meet with the PI and site research staff to review visit findings and answer questions.  The monitor will discuss the following topics at a minimum:  </w:t>
      </w:r>
    </w:p>
    <w:p w14:paraId="00000193"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Enrollment progress.</w:t>
      </w:r>
    </w:p>
    <w:p w14:paraId="00000194"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Consent process and documentation.</w:t>
      </w:r>
    </w:p>
    <w:p w14:paraId="00000195"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Study conduct and documentation of study activities.</w:t>
      </w:r>
    </w:p>
    <w:p w14:paraId="00000196"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UPs, AEs, and SAEs experienced by study participants.</w:t>
      </w:r>
    </w:p>
    <w:p w14:paraId="00000197"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Scheduling of the next IMV.</w:t>
      </w:r>
    </w:p>
    <w:p w14:paraId="00000198" w14:textId="77777777" w:rsidR="00E9579B" w:rsidRDefault="00704048">
      <w:pPr>
        <w:numPr>
          <w:ilvl w:val="0"/>
          <w:numId w:val="9"/>
        </w:numPr>
        <w:pBdr>
          <w:top w:val="nil"/>
          <w:left w:val="nil"/>
          <w:bottom w:val="nil"/>
          <w:right w:val="nil"/>
          <w:between w:val="nil"/>
        </w:pBdr>
        <w:tabs>
          <w:tab w:val="left" w:pos="0"/>
          <w:tab w:val="left" w:pos="900"/>
        </w:tabs>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Action Plan for Identified Issues</w:t>
      </w:r>
    </w:p>
    <w:p w14:paraId="00000199" w14:textId="762A49E5" w:rsidR="00E9579B" w:rsidRDefault="00704048">
      <w:pPr>
        <w:pBdr>
          <w:top w:val="nil"/>
          <w:left w:val="nil"/>
          <w:bottom w:val="nil"/>
          <w:right w:val="nil"/>
          <w:between w:val="nil"/>
        </w:pBdr>
        <w:spacing w:before="60" w:after="120" w:line="360" w:lineRule="auto"/>
        <w:ind w:left="360"/>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The monitor will meet with the site SC and PI periodically during the visit to explain findings, ask questions, and work with the SC and PI to address issues at the time of the IMV.  Issues identified and resolved at the IMV will be documented in the IMV report and associated follow-up letter.  Additional actions that need to be taken by the site staff following the visit will be documented in the Action Item Tracker presented as an attachment to visit documentation.  If the monitor encounters a serious issue</w:t>
      </w:r>
      <w:sdt>
        <w:sdtPr>
          <w:tag w:val="goog_rdk_58"/>
          <w:id w:val="895471280"/>
        </w:sdtPr>
        <w:sdtContent>
          <w:r>
            <w:rPr>
              <w:rFonts w:ascii="Century Schoolbook" w:eastAsia="Century Schoolbook" w:hAnsi="Century Schoolbook" w:cs="Century Schoolbook"/>
              <w:color w:val="000000"/>
              <w:sz w:val="22"/>
            </w:rPr>
            <w:t xml:space="preserve"> related to patient safety</w:t>
          </w:r>
        </w:sdtContent>
      </w:sdt>
      <w:r>
        <w:rPr>
          <w:rFonts w:ascii="Century Schoolbook" w:eastAsia="Century Schoolbook" w:hAnsi="Century Schoolbook" w:cs="Century Schoolbook"/>
          <w:color w:val="000000"/>
          <w:sz w:val="22"/>
        </w:rPr>
        <w:t xml:space="preserve">, the monitor </w:t>
      </w:r>
      <w:sdt>
        <w:sdtPr>
          <w:tag w:val="goog_rdk_60"/>
          <w:id w:val="-885247231"/>
        </w:sdtPr>
        <w:sdtContent/>
      </w:sdt>
      <w:sdt>
        <w:sdtPr>
          <w:tag w:val="goog_rdk_61"/>
          <w:id w:val="189811223"/>
        </w:sdtPr>
        <w:sdtContent/>
      </w:sdt>
      <w:r>
        <w:rPr>
          <w:rFonts w:ascii="Century Schoolbook" w:eastAsia="Century Schoolbook" w:hAnsi="Century Schoolbook" w:cs="Century Schoolbook"/>
          <w:color w:val="000000"/>
          <w:sz w:val="22"/>
        </w:rPr>
        <w:t xml:space="preserve">will evaluate an appropriate course of action. </w:t>
      </w:r>
    </w:p>
    <w:p w14:paraId="0000019A" w14:textId="77777777" w:rsidR="00E9579B" w:rsidRDefault="00704048">
      <w:pPr>
        <w:pStyle w:val="Heading3"/>
        <w:numPr>
          <w:ilvl w:val="1"/>
          <w:numId w:val="12"/>
        </w:numPr>
      </w:pPr>
      <w:bookmarkStart w:id="28" w:name="_Toc142295661"/>
      <w:r>
        <w:lastRenderedPageBreak/>
        <w:t>For-cause Visit Activities</w:t>
      </w:r>
      <w:bookmarkEnd w:id="28"/>
    </w:p>
    <w:p w14:paraId="0000019B" w14:textId="77777777"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During for-cause visits, the monitor may complete any of the activities listed for the IMV, discuss clinical operations and study management methods with the research staff, and/or provide training to the research staff.</w:t>
      </w:r>
    </w:p>
    <w:p w14:paraId="0000019C" w14:textId="77777777" w:rsidR="00E9579B" w:rsidRDefault="00704048">
      <w:pPr>
        <w:pStyle w:val="Heading3"/>
        <w:numPr>
          <w:ilvl w:val="1"/>
          <w:numId w:val="12"/>
        </w:numPr>
      </w:pPr>
      <w:bookmarkStart w:id="29" w:name="_Toc142295662"/>
      <w:r>
        <w:t>Close-out Visit Activities</w:t>
      </w:r>
      <w:bookmarkEnd w:id="29"/>
    </w:p>
    <w:p w14:paraId="0000019D" w14:textId="77777777"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Study closure activities may require more than one visit to ensure the proper closure of the study.  These activities may be conducted during a series of on-site visits or by telephone.  Close-out visits may be conducted at study completion or earlier in the case of study termination by the IRB, Data Safety monitoring Board (DSMB), OHRP, FDA, or Clinical Study Oversight Committee.  The outcome of the visit and other close-out activities will be documented in a report and follow-up letter.</w:t>
      </w:r>
    </w:p>
    <w:p w14:paraId="0000019E" w14:textId="77777777" w:rsidR="00E9579B" w:rsidRDefault="00E9579B">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p>
    <w:p w14:paraId="0000019F" w14:textId="77777777"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Monitors will perform the activities below during the study close-out process:</w:t>
      </w:r>
    </w:p>
    <w:p w14:paraId="000001A0" w14:textId="77777777" w:rsidR="00E9579B" w:rsidRDefault="00704048">
      <w:pPr>
        <w:numPr>
          <w:ilvl w:val="0"/>
          <w:numId w:val="7"/>
        </w:numPr>
        <w:pBdr>
          <w:top w:val="nil"/>
          <w:left w:val="nil"/>
          <w:bottom w:val="nil"/>
          <w:right w:val="nil"/>
          <w:between w:val="nil"/>
        </w:pBdr>
        <w:tabs>
          <w:tab w:val="left" w:pos="0"/>
          <w:tab w:val="left" w:pos="900"/>
        </w:tabs>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Consent Documents</w:t>
      </w:r>
    </w:p>
    <w:p w14:paraId="000001A1"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Confirm that consent was obtained for each participant prior to initiating study activities.</w:t>
      </w:r>
    </w:p>
    <w:p w14:paraId="000001A2"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Confirm that consents contain appropriate signatures and dates.</w:t>
      </w:r>
    </w:p>
    <w:p w14:paraId="000001A3"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Confirm that the correct version of the consent document was signed and dated.</w:t>
      </w:r>
    </w:p>
    <w:p w14:paraId="000001A4"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Confirm that additional consent was obtained for protocol amendments as required by the site’s IRB.</w:t>
      </w:r>
    </w:p>
    <w:p w14:paraId="000001A5" w14:textId="77777777" w:rsidR="00E9579B" w:rsidRDefault="00704048">
      <w:pPr>
        <w:numPr>
          <w:ilvl w:val="0"/>
          <w:numId w:val="7"/>
        </w:numPr>
        <w:pBdr>
          <w:top w:val="nil"/>
          <w:left w:val="nil"/>
          <w:bottom w:val="nil"/>
          <w:right w:val="nil"/>
          <w:between w:val="nil"/>
        </w:pBdr>
        <w:tabs>
          <w:tab w:val="left" w:pos="0"/>
          <w:tab w:val="left" w:pos="900"/>
        </w:tabs>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Investigator Site File</w:t>
      </w:r>
    </w:p>
    <w:p w14:paraId="000001A6"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Ensure that essential document files are complete and current.</w:t>
      </w:r>
    </w:p>
    <w:p w14:paraId="000001A7"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Identify any missing study documents.</w:t>
      </w:r>
    </w:p>
    <w:p w14:paraId="000001A8"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Ensure that the Authorized Signature and Delegation Logs are complete and signed by the PI.</w:t>
      </w:r>
    </w:p>
    <w:p w14:paraId="000001A9" w14:textId="77777777" w:rsidR="00E9579B" w:rsidRDefault="00704048">
      <w:pPr>
        <w:numPr>
          <w:ilvl w:val="0"/>
          <w:numId w:val="7"/>
        </w:numPr>
        <w:pBdr>
          <w:top w:val="nil"/>
          <w:left w:val="nil"/>
          <w:bottom w:val="nil"/>
          <w:right w:val="nil"/>
          <w:between w:val="nil"/>
        </w:pBdr>
        <w:tabs>
          <w:tab w:val="left" w:pos="0"/>
          <w:tab w:val="left" w:pos="900"/>
        </w:tabs>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Source Documentation and CRF Review</w:t>
      </w:r>
    </w:p>
    <w:p w14:paraId="000001AA"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lastRenderedPageBreak/>
        <w:t>Reconcile the final status of all participants listed on the screening log.</w:t>
      </w:r>
    </w:p>
    <w:p w14:paraId="000001AB"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Confirm that all required data fields have been verified against source.</w:t>
      </w:r>
    </w:p>
    <w:p w14:paraId="000001AC"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Confirm that all data queries have been resolved.</w:t>
      </w:r>
    </w:p>
    <w:p w14:paraId="000001AD" w14:textId="77777777" w:rsidR="00E9579B" w:rsidRDefault="00000000">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sdt>
        <w:sdtPr>
          <w:tag w:val="goog_rdk_64"/>
          <w:id w:val="-1237011578"/>
        </w:sdtPr>
        <w:sdtContent/>
      </w:sdt>
      <w:sdt>
        <w:sdtPr>
          <w:tag w:val="goog_rdk_65"/>
          <w:id w:val="1985653437"/>
        </w:sdtPr>
        <w:sdtContent/>
      </w:sdt>
      <w:r w:rsidR="00704048">
        <w:rPr>
          <w:rFonts w:ascii="Century Schoolbook" w:eastAsia="Century Schoolbook" w:hAnsi="Century Schoolbook" w:cs="Century Schoolbook"/>
          <w:color w:val="000000"/>
          <w:sz w:val="22"/>
        </w:rPr>
        <w:t>Confirm that the PI has reviewed, signed, and dated all required CRF pages.</w:t>
      </w:r>
    </w:p>
    <w:p w14:paraId="000001AE"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Verify that the site has legible copies of all CRFs</w:t>
      </w:r>
    </w:p>
    <w:p w14:paraId="000001AF"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Confirm that protocol deviations are noted in the source documents.</w:t>
      </w:r>
    </w:p>
    <w:p w14:paraId="000001B0" w14:textId="77777777" w:rsidR="00E9579B" w:rsidRDefault="00704048">
      <w:pPr>
        <w:numPr>
          <w:ilvl w:val="0"/>
          <w:numId w:val="7"/>
        </w:numPr>
        <w:pBdr>
          <w:top w:val="nil"/>
          <w:left w:val="nil"/>
          <w:bottom w:val="nil"/>
          <w:right w:val="nil"/>
          <w:between w:val="nil"/>
        </w:pBdr>
        <w:tabs>
          <w:tab w:val="left" w:pos="0"/>
          <w:tab w:val="left" w:pos="900"/>
        </w:tabs>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Unanticipated Problems, Adverse Events, and Serious Adverse Events</w:t>
      </w:r>
    </w:p>
    <w:p w14:paraId="000001B1"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Confirm that all UPs, AEs, and SAEs have been reported to the appropriate regulatory agencies as required.</w:t>
      </w:r>
    </w:p>
    <w:p w14:paraId="000001B2"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Confirm that the site has and will continue to meet safety reporting requirements.</w:t>
      </w:r>
    </w:p>
    <w:p w14:paraId="000001B3"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Ensure that copies of SAE reports are filed with the corresponding site files.</w:t>
      </w:r>
    </w:p>
    <w:p w14:paraId="000001B4" w14:textId="77777777" w:rsidR="00E9579B" w:rsidRDefault="00704048">
      <w:pPr>
        <w:numPr>
          <w:ilvl w:val="0"/>
          <w:numId w:val="7"/>
        </w:numPr>
        <w:pBdr>
          <w:top w:val="nil"/>
          <w:left w:val="nil"/>
          <w:bottom w:val="nil"/>
          <w:right w:val="nil"/>
          <w:between w:val="nil"/>
        </w:pBdr>
        <w:tabs>
          <w:tab w:val="left" w:pos="0"/>
          <w:tab w:val="left" w:pos="900"/>
        </w:tabs>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Investigational Product</w:t>
      </w:r>
    </w:p>
    <w:p w14:paraId="000001B5"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Confirm that all investigational product accountability records have been maintained appropriately and are consistent with the amount of remaining product.</w:t>
      </w:r>
    </w:p>
    <w:p w14:paraId="000001B6"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Ensure that remaining IP will be destroyed per institutional requirements. Document proper destruction of any remaining product.</w:t>
      </w:r>
    </w:p>
    <w:p w14:paraId="000001B7" w14:textId="77777777" w:rsidR="00E9579B" w:rsidRDefault="00704048">
      <w:pPr>
        <w:numPr>
          <w:ilvl w:val="0"/>
          <w:numId w:val="7"/>
        </w:numPr>
        <w:pBdr>
          <w:top w:val="nil"/>
          <w:left w:val="nil"/>
          <w:bottom w:val="nil"/>
          <w:right w:val="nil"/>
          <w:between w:val="nil"/>
        </w:pBdr>
        <w:tabs>
          <w:tab w:val="left" w:pos="0"/>
          <w:tab w:val="left" w:pos="900"/>
        </w:tabs>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Laboratory Samples</w:t>
      </w:r>
    </w:p>
    <w:p w14:paraId="000001B8"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Confirm that all lab samples have either been analyzed or stored for future analyses.</w:t>
      </w:r>
    </w:p>
    <w:p w14:paraId="000001B9"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Confirm future use specimen disposition and labeling/de-identification, as appropriate.</w:t>
      </w:r>
    </w:p>
    <w:p w14:paraId="000001BA"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Confirm site process for identification and disposition of future use samples connected to participants who withdraw consent. </w:t>
      </w:r>
    </w:p>
    <w:p w14:paraId="000001BB" w14:textId="77777777" w:rsidR="00E9579B" w:rsidRDefault="00704048">
      <w:pPr>
        <w:numPr>
          <w:ilvl w:val="0"/>
          <w:numId w:val="7"/>
        </w:numPr>
        <w:pBdr>
          <w:top w:val="nil"/>
          <w:left w:val="nil"/>
          <w:bottom w:val="nil"/>
          <w:right w:val="nil"/>
          <w:between w:val="nil"/>
        </w:pBdr>
        <w:tabs>
          <w:tab w:val="left" w:pos="0"/>
          <w:tab w:val="left" w:pos="900"/>
        </w:tabs>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Regulatory Obligations</w:t>
      </w:r>
    </w:p>
    <w:p w14:paraId="000001BC"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Confirm that the PI has met and will continue to meet regulatory obligations.</w:t>
      </w:r>
    </w:p>
    <w:p w14:paraId="000001BD"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lastRenderedPageBreak/>
        <w:t>Confirm that the PI has provided written notification of study closure to the IRB and verify acknowledgement by the IRB of study closure.</w:t>
      </w:r>
    </w:p>
    <w:p w14:paraId="000001BE"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If the study was terminated prematurely, the monitor will confirm that enrolled participants were informed and that appropriate therapy and follow-up was initiated by the PI.</w:t>
      </w:r>
    </w:p>
    <w:p w14:paraId="000001BF"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Inform the PI of the possibility of future audits by regulatory authorities.</w:t>
      </w:r>
    </w:p>
    <w:p w14:paraId="000001C0" w14:textId="77777777" w:rsidR="00E9579B" w:rsidRDefault="00704048">
      <w:pPr>
        <w:numPr>
          <w:ilvl w:val="0"/>
          <w:numId w:val="7"/>
        </w:numPr>
        <w:pBdr>
          <w:top w:val="nil"/>
          <w:left w:val="nil"/>
          <w:bottom w:val="nil"/>
          <w:right w:val="nil"/>
          <w:between w:val="nil"/>
        </w:pBdr>
        <w:tabs>
          <w:tab w:val="left" w:pos="0"/>
          <w:tab w:val="left" w:pos="900"/>
        </w:tabs>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Records Retention</w:t>
      </w:r>
    </w:p>
    <w:p w14:paraId="000001C1" w14:textId="77777777" w:rsidR="00E9579B" w:rsidRDefault="00704048">
      <w:pPr>
        <w:numPr>
          <w:ilvl w:val="0"/>
          <w:numId w:val="14"/>
        </w:numPr>
        <w:pBdr>
          <w:top w:val="nil"/>
          <w:left w:val="nil"/>
          <w:bottom w:val="nil"/>
          <w:right w:val="nil"/>
          <w:between w:val="nil"/>
        </w:pBdr>
        <w:spacing w:line="360" w:lineRule="auto"/>
        <w:rPr>
          <w:rFonts w:ascii="Century Schoolbook" w:eastAsia="Century Schoolbook" w:hAnsi="Century Schoolbook" w:cs="Century Schoolbook"/>
          <w:color w:val="000000"/>
          <w:szCs w:val="24"/>
        </w:rPr>
      </w:pPr>
      <w:r>
        <w:rPr>
          <w:rFonts w:ascii="Century Schoolbook" w:eastAsia="Century Schoolbook" w:hAnsi="Century Schoolbook" w:cs="Century Schoolbook"/>
          <w:color w:val="000000"/>
          <w:szCs w:val="24"/>
        </w:rPr>
        <w:t xml:space="preserve">For IND/IDE </w:t>
      </w:r>
      <w:r>
        <w:rPr>
          <w:rFonts w:ascii="Century Schoolbook" w:eastAsia="Century Schoolbook" w:hAnsi="Century Schoolbook" w:cs="Century Schoolbook"/>
          <w:color w:val="000000"/>
          <w:sz w:val="22"/>
        </w:rPr>
        <w:t xml:space="preserve">studies, review the document retention requirement for all study-related records: </w:t>
      </w:r>
      <w:hyperlink r:id="rId11">
        <w:r>
          <w:rPr>
            <w:rFonts w:ascii="Century Schoolbook" w:eastAsia="Century Schoolbook" w:hAnsi="Century Schoolbook" w:cs="Century Schoolbook"/>
            <w:color w:val="0563C1"/>
            <w:sz w:val="22"/>
            <w:u w:val="single"/>
          </w:rPr>
          <w:t>21 CFR 312.57 (c)</w:t>
        </w:r>
      </w:hyperlink>
      <w:r>
        <w:rPr>
          <w:rFonts w:ascii="Century Schoolbook" w:eastAsia="Century Schoolbook" w:hAnsi="Century Schoolbook" w:cs="Century Schoolbook"/>
          <w:color w:val="000000"/>
          <w:sz w:val="22"/>
        </w:rPr>
        <w:t>, 45 CFR 46.115 (b), 45 CFR Part 74, as well as institutional and local IRB requirements; emphasizing that the more stringent retention policy should be followed.</w:t>
      </w:r>
      <w:r>
        <w:rPr>
          <w:rFonts w:ascii="Century Schoolbook" w:eastAsia="Century Schoolbook" w:hAnsi="Century Schoolbook" w:cs="Century Schoolbook"/>
          <w:color w:val="000000"/>
          <w:szCs w:val="24"/>
        </w:rPr>
        <w:t xml:space="preserve">  </w:t>
      </w:r>
    </w:p>
    <w:p w14:paraId="000001C2" w14:textId="77777777" w:rsidR="00E9579B" w:rsidRDefault="00704048">
      <w:pPr>
        <w:keepNext/>
        <w:keepLines/>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For IND/IDE studies, inform the PI that all study records and reports must be retained for 2 years after a market application approval for the drug, or until 2 years after shipment and delivery of drug for investigational use is discontinued and Food and Drug Administration (FDA) has been notified (21 CFR 312.57). </w:t>
      </w:r>
    </w:p>
    <w:p w14:paraId="000001C3" w14:textId="77777777" w:rsidR="00E9579B" w:rsidRDefault="00704048">
      <w:pPr>
        <w:keepNext/>
        <w:keepLines/>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HHS protection of human subjects’ regulations (</w:t>
      </w:r>
      <w:hyperlink r:id="rId12">
        <w:r>
          <w:rPr>
            <w:rFonts w:ascii="Century Schoolbook" w:eastAsia="Century Schoolbook" w:hAnsi="Century Schoolbook" w:cs="Century Schoolbook"/>
            <w:color w:val="0563C1"/>
            <w:sz w:val="22"/>
            <w:u w:val="single"/>
          </w:rPr>
          <w:t>45 CFR 46.115</w:t>
        </w:r>
      </w:hyperlink>
      <w:r>
        <w:rPr>
          <w:rFonts w:ascii="Century Schoolbook" w:eastAsia="Century Schoolbook" w:hAnsi="Century Schoolbook" w:cs="Century Schoolbook"/>
          <w:color w:val="000000"/>
          <w:sz w:val="22"/>
        </w:rPr>
        <w:t xml:space="preserve">) require institutions to retain records of IRB activities and certain other records for at least 3 years after completion of the research.  </w:t>
      </w:r>
    </w:p>
    <w:p w14:paraId="000001C4"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45 CFR Part 74 states that financial records, supporting documents, statistical records, and all other records pertinent to an award shall be retained for a period of 3 years from the date of submission of the final Federal Financial Report (FFR) to the HHS awarding agency (National Institutes of Health (NIH)). </w:t>
      </w:r>
      <w:r>
        <w:rPr>
          <w:rFonts w:ascii="Century Schoolbook" w:eastAsia="Century Schoolbook" w:hAnsi="Century Schoolbook" w:cs="Century Schoolbook"/>
          <w:i/>
          <w:color w:val="000000"/>
          <w:sz w:val="22"/>
        </w:rPr>
        <w:t>{Extramural studies only}</w:t>
      </w:r>
    </w:p>
    <w:p w14:paraId="000001C5"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i/>
          <w:color w:val="000000"/>
          <w:sz w:val="22"/>
        </w:rPr>
      </w:pPr>
      <w:r>
        <w:rPr>
          <w:rFonts w:ascii="Century Schoolbook" w:eastAsia="Century Schoolbook" w:hAnsi="Century Schoolbook" w:cs="Century Schoolbook"/>
          <w:color w:val="000000"/>
          <w:sz w:val="22"/>
        </w:rPr>
        <w:t>In addition, all study records must be retained in accordance with National Institutes of Health (NIH) policies on document retention and local IRB requirements.</w:t>
      </w:r>
    </w:p>
    <w:p w14:paraId="000001C6"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lastRenderedPageBreak/>
        <w:t>Discuss PI’s responsibility for retaining all study records and making them available for    monitoring and audits during the conduct of the study and throughout the retention period.</w:t>
      </w:r>
    </w:p>
    <w:p w14:paraId="000001C7"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Instruct the PI to notify the Sponsor if the study files are to be relocated or responsibility for site files is transferred to another individual.</w:t>
      </w:r>
    </w:p>
    <w:p w14:paraId="000001C8" w14:textId="77777777" w:rsidR="00E9579B" w:rsidRDefault="00704048">
      <w:pPr>
        <w:numPr>
          <w:ilvl w:val="0"/>
          <w:numId w:val="7"/>
        </w:numPr>
        <w:pBdr>
          <w:top w:val="nil"/>
          <w:left w:val="nil"/>
          <w:bottom w:val="nil"/>
          <w:right w:val="nil"/>
          <w:between w:val="nil"/>
        </w:pBdr>
        <w:tabs>
          <w:tab w:val="left" w:pos="0"/>
          <w:tab w:val="left" w:pos="900"/>
        </w:tabs>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Visit Conclusion</w:t>
      </w:r>
    </w:p>
    <w:p w14:paraId="000001C9" w14:textId="77777777" w:rsidR="00E9579B" w:rsidRDefault="00704048">
      <w:pPr>
        <w:pBdr>
          <w:top w:val="nil"/>
          <w:left w:val="nil"/>
          <w:bottom w:val="nil"/>
          <w:right w:val="nil"/>
          <w:between w:val="nil"/>
        </w:pBdr>
        <w:spacing w:before="6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 xml:space="preserve">At the conclusion of the COV, the monitor will meet with the PI and site SC to discuss: </w:t>
      </w:r>
    </w:p>
    <w:p w14:paraId="000001CA"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Any findings noted during the visit.</w:t>
      </w:r>
    </w:p>
    <w:p w14:paraId="000001CB"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Retention timeframes for study-related documents.</w:t>
      </w:r>
    </w:p>
    <w:p w14:paraId="000001CC"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Safety reporting requirements.</w:t>
      </w:r>
    </w:p>
    <w:p w14:paraId="000001CD" w14:textId="7777777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Notification of the IRB that the study has concluded.</w:t>
      </w:r>
    </w:p>
    <w:p w14:paraId="000001CE" w14:textId="278A38C7" w:rsidR="00E9579B" w:rsidRDefault="00704048">
      <w:pPr>
        <w:numPr>
          <w:ilvl w:val="0"/>
          <w:numId w:val="11"/>
        </w:num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Outstanding issues at study closure and a plan for their resolution.</w:t>
      </w:r>
    </w:p>
    <w:p w14:paraId="49707F10" w14:textId="77777777" w:rsidR="00E02F7A" w:rsidRPr="00E02F7A" w:rsidRDefault="00E02F7A" w:rsidP="00E02F7A">
      <w:pPr>
        <w:pStyle w:val="Heading1"/>
        <w:numPr>
          <w:ilvl w:val="0"/>
          <w:numId w:val="12"/>
        </w:numPr>
      </w:pPr>
      <w:bookmarkStart w:id="30" w:name="_Toc468458037"/>
      <w:bookmarkStart w:id="31" w:name="_Toc142295663"/>
      <w:r w:rsidRPr="00E02F7A">
        <w:t>PROTOCOL DEVIATIONS</w:t>
      </w:r>
      <w:bookmarkEnd w:id="30"/>
      <w:bookmarkEnd w:id="31"/>
      <w:r w:rsidRPr="00E02F7A">
        <w:t xml:space="preserve"> </w:t>
      </w:r>
    </w:p>
    <w:p w14:paraId="7BC769EB" w14:textId="77777777" w:rsidR="00E02F7A" w:rsidRPr="00E02F7A" w:rsidRDefault="00E02F7A" w:rsidP="009C1C29">
      <w:pPr>
        <w:pStyle w:val="Heading3"/>
        <w:numPr>
          <w:ilvl w:val="1"/>
          <w:numId w:val="12"/>
        </w:numPr>
      </w:pPr>
      <w:bookmarkStart w:id="32" w:name="_Toc468458038"/>
      <w:bookmarkStart w:id="33" w:name="_Toc142295664"/>
      <w:r w:rsidRPr="00E02F7A">
        <w:t>Documenting Protocol Deviations</w:t>
      </w:r>
      <w:bookmarkEnd w:id="32"/>
      <w:bookmarkEnd w:id="33"/>
      <w:r w:rsidRPr="00E02F7A">
        <w:t xml:space="preserve"> </w:t>
      </w:r>
    </w:p>
    <w:p w14:paraId="2C3745CC" w14:textId="77777777" w:rsidR="00E02F7A" w:rsidRPr="00E02F7A" w:rsidRDefault="00E02F7A" w:rsidP="00E02F7A">
      <w:pPr>
        <w:spacing w:before="60" w:after="120" w:line="360" w:lineRule="auto"/>
        <w:rPr>
          <w:rFonts w:ascii="Century Schoolbook" w:eastAsia="Calibri" w:hAnsi="Century Schoolbook" w:cs="Calibri"/>
          <w:sz w:val="22"/>
        </w:rPr>
      </w:pPr>
      <w:r w:rsidRPr="00E02F7A">
        <w:rPr>
          <w:rFonts w:ascii="Century Schoolbook" w:eastAsia="Calibri" w:hAnsi="Century Schoolbook" w:cs="Calibri"/>
          <w:sz w:val="22"/>
        </w:rPr>
        <w:t xml:space="preserve">Protocol deviations identified during the Interim Monitoring Visit, and not having been previously reported, will be documented in the Monitoring Report. This trial utilizes </w:t>
      </w:r>
      <w:r w:rsidRPr="00E02F7A">
        <w:rPr>
          <w:rFonts w:ascii="Century Schoolbook" w:eastAsia="Calibri" w:hAnsi="Century Schoolbook" w:cs="Calibri"/>
          <w:sz w:val="22"/>
          <w:highlight w:val="yellow"/>
        </w:rPr>
        <w:t>&lt;</w:t>
      </w:r>
      <w:r w:rsidRPr="00E02F7A">
        <w:rPr>
          <w:rFonts w:ascii="Century Schoolbook" w:eastAsia="Calibri" w:hAnsi="Century Schoolbook" w:cs="Calibri"/>
          <w:i/>
          <w:sz w:val="22"/>
          <w:highlight w:val="yellow"/>
        </w:rPr>
        <w:t>an</w:t>
      </w:r>
      <w:r w:rsidRPr="00E02F7A">
        <w:rPr>
          <w:rFonts w:ascii="Century Schoolbook" w:eastAsia="Calibri" w:hAnsi="Century Schoolbook" w:cs="Calibri"/>
          <w:i/>
          <w:sz w:val="22"/>
        </w:rPr>
        <w:t xml:space="preserve"> </w:t>
      </w:r>
      <w:r w:rsidRPr="00E02F7A">
        <w:rPr>
          <w:rFonts w:ascii="Century Schoolbook" w:eastAsia="Calibri" w:hAnsi="Century Schoolbook" w:cs="Calibri"/>
          <w:i/>
          <w:sz w:val="22"/>
          <w:highlight w:val="yellow"/>
        </w:rPr>
        <w:t>EDC system</w:t>
      </w:r>
      <w:r w:rsidRPr="00E02F7A">
        <w:rPr>
          <w:rFonts w:ascii="Century Schoolbook" w:eastAsia="Calibri" w:hAnsi="Century Schoolbook" w:cs="Calibri"/>
          <w:sz w:val="22"/>
        </w:rPr>
        <w:t>&gt; which will be used to report all protocol deviations to the Sponsor and &lt;</w:t>
      </w:r>
      <w:r w:rsidRPr="00E02F7A">
        <w:rPr>
          <w:rFonts w:ascii="Century Schoolbook" w:eastAsia="Calibri" w:hAnsi="Century Schoolbook" w:cs="Calibri"/>
          <w:i/>
          <w:sz w:val="22"/>
          <w:highlight w:val="yellow"/>
        </w:rPr>
        <w:t>other</w:t>
      </w:r>
      <w:r w:rsidRPr="00E02F7A">
        <w:rPr>
          <w:rFonts w:ascii="Century Schoolbook" w:eastAsia="Calibri" w:hAnsi="Century Schoolbook" w:cs="Calibri"/>
          <w:i/>
          <w:sz w:val="22"/>
        </w:rPr>
        <w:t xml:space="preserve"> </w:t>
      </w:r>
      <w:r w:rsidRPr="00E02F7A">
        <w:rPr>
          <w:rFonts w:ascii="Century Schoolbook" w:eastAsia="Calibri" w:hAnsi="Century Schoolbook" w:cs="Calibri"/>
          <w:i/>
          <w:sz w:val="22"/>
          <w:highlight w:val="yellow"/>
        </w:rPr>
        <w:t>responsible parties</w:t>
      </w:r>
      <w:r w:rsidRPr="00E02F7A">
        <w:rPr>
          <w:rFonts w:ascii="Century Schoolbook" w:eastAsia="Calibri" w:hAnsi="Century Schoolbook" w:cs="Calibri"/>
          <w:sz w:val="22"/>
        </w:rPr>
        <w:t>&gt;. The Site PI will not deviate from the protocol for any reason without prior written approval from the Sponsor and/or site IRB, except in cases of medical emergencies. The Site PI may deviate from the protocol without prior approval only when the change is necessary to eliminate an apparent immediate hazard to the subject.</w:t>
      </w:r>
    </w:p>
    <w:p w14:paraId="5F7D6C76" w14:textId="77777777" w:rsidR="00E02F7A" w:rsidRPr="00E02F7A" w:rsidRDefault="00E02F7A" w:rsidP="00E02F7A">
      <w:pPr>
        <w:spacing w:before="60" w:after="120" w:line="360" w:lineRule="auto"/>
        <w:rPr>
          <w:rFonts w:ascii="Century Schoolbook" w:eastAsia="Calibri" w:hAnsi="Century Schoolbook" w:cs="Calibri"/>
          <w:sz w:val="22"/>
        </w:rPr>
      </w:pPr>
      <w:r w:rsidRPr="00E02F7A">
        <w:rPr>
          <w:rFonts w:ascii="Century Schoolbook" w:eastAsia="Calibri" w:hAnsi="Century Schoolbook" w:cs="Calibri"/>
          <w:sz w:val="22"/>
        </w:rPr>
        <w:t>The Site Monitor will document any protocol deviation finding(s) in the appropriate visit report. The Site Monitor will also address them with site personnel and document the findings and discussion in the follow-up letter.</w:t>
      </w:r>
    </w:p>
    <w:p w14:paraId="69B6E466" w14:textId="77777777" w:rsidR="00E02F7A" w:rsidRPr="00E02F7A" w:rsidRDefault="00E02F7A" w:rsidP="00E02F7A">
      <w:pPr>
        <w:spacing w:before="60" w:after="120" w:line="360" w:lineRule="auto"/>
        <w:rPr>
          <w:rFonts w:ascii="Century Schoolbook" w:eastAsia="Calibri" w:hAnsi="Century Schoolbook" w:cs="Calibri"/>
          <w:sz w:val="22"/>
        </w:rPr>
      </w:pPr>
      <w:r w:rsidRPr="00E02F7A">
        <w:rPr>
          <w:rFonts w:ascii="Century Schoolbook" w:eastAsia="Calibri" w:hAnsi="Century Schoolbook" w:cs="Calibri"/>
          <w:sz w:val="22"/>
        </w:rPr>
        <w:t xml:space="preserve">If the site reports a protocol deviation, the Site Monitor is to address the issue with the appropriate site personnel and document the information in the Monitoring Visit Report as </w:t>
      </w:r>
      <w:r w:rsidRPr="00E02F7A">
        <w:rPr>
          <w:rFonts w:ascii="Century Schoolbook" w:eastAsia="Calibri" w:hAnsi="Century Schoolbook" w:cs="Calibri"/>
          <w:sz w:val="22"/>
        </w:rPr>
        <w:lastRenderedPageBreak/>
        <w:t>appropriate. In the event that the Site Monitor cannot resolve the issue, the Site Monitor should contact &lt;</w:t>
      </w:r>
      <w:r w:rsidRPr="00E02F7A">
        <w:rPr>
          <w:rFonts w:ascii="Century Schoolbook" w:eastAsia="Calibri" w:hAnsi="Century Schoolbook" w:cs="Calibri"/>
          <w:i/>
          <w:sz w:val="22"/>
          <w:highlight w:val="yellow"/>
        </w:rPr>
        <w:t>who to contact</w:t>
      </w:r>
      <w:r w:rsidRPr="00E02F7A">
        <w:rPr>
          <w:rFonts w:ascii="Century Schoolbook" w:eastAsia="Calibri" w:hAnsi="Century Schoolbook" w:cs="Calibri"/>
          <w:sz w:val="22"/>
        </w:rPr>
        <w:t>&gt; to discuss how to address the deviations. The Site Monitor will ensure that the site has reported all protocol deviations to their IRB, according to the IRB's reporting requirements.</w:t>
      </w:r>
    </w:p>
    <w:p w14:paraId="28650EB9" w14:textId="77777777" w:rsidR="00E02F7A" w:rsidRPr="00E02F7A" w:rsidRDefault="00E02F7A" w:rsidP="0010743C">
      <w:pPr>
        <w:pStyle w:val="Heading3"/>
        <w:numPr>
          <w:ilvl w:val="1"/>
          <w:numId w:val="12"/>
        </w:numPr>
      </w:pPr>
      <w:bookmarkStart w:id="34" w:name="_Toc468458039"/>
      <w:bookmarkStart w:id="35" w:name="_Toc142295665"/>
      <w:r w:rsidRPr="00E02F7A">
        <w:t>Corrective and Preventative Actions (CAPA)</w:t>
      </w:r>
      <w:bookmarkEnd w:id="34"/>
      <w:bookmarkEnd w:id="35"/>
    </w:p>
    <w:p w14:paraId="47F297BD" w14:textId="77777777" w:rsidR="00E02F7A" w:rsidRPr="00E02F7A" w:rsidRDefault="00E02F7A" w:rsidP="00E02F7A">
      <w:pPr>
        <w:spacing w:before="60" w:after="120" w:line="360" w:lineRule="auto"/>
        <w:rPr>
          <w:rFonts w:ascii="Century Schoolbook" w:eastAsia="Calibri" w:hAnsi="Century Schoolbook" w:cs="Calibri"/>
          <w:sz w:val="22"/>
        </w:rPr>
      </w:pPr>
      <w:r w:rsidRPr="00E02F7A">
        <w:rPr>
          <w:rFonts w:ascii="Century Schoolbook" w:eastAsia="Calibri" w:hAnsi="Century Schoolbook" w:cs="Calibri"/>
          <w:sz w:val="22"/>
        </w:rPr>
        <w:t>A CAPA plan may be required in the event of:</w:t>
      </w:r>
    </w:p>
    <w:p w14:paraId="40B400E8" w14:textId="77777777" w:rsidR="00E02F7A" w:rsidRPr="00E02F7A" w:rsidRDefault="00E02F7A" w:rsidP="00E02F7A">
      <w:pPr>
        <w:numPr>
          <w:ilvl w:val="2"/>
          <w:numId w:val="16"/>
        </w:numPr>
        <w:spacing w:before="60" w:after="120" w:line="360" w:lineRule="auto"/>
        <w:ind w:left="720" w:hanging="360"/>
        <w:contextualSpacing/>
        <w:rPr>
          <w:rFonts w:ascii="Century Schoolbook" w:eastAsia="Calibri" w:hAnsi="Century Schoolbook" w:cs="Calibri"/>
          <w:sz w:val="22"/>
        </w:rPr>
      </w:pPr>
      <w:r w:rsidRPr="00E02F7A">
        <w:rPr>
          <w:rFonts w:ascii="Century Schoolbook" w:eastAsia="Calibri" w:hAnsi="Century Schoolbook" w:cs="Calibri"/>
          <w:sz w:val="22"/>
        </w:rPr>
        <w:t>A major protocol deviation or trend in deviations discovered by the site, sponsor, monitor, or auditor.</w:t>
      </w:r>
    </w:p>
    <w:p w14:paraId="5493968D" w14:textId="77777777" w:rsidR="00E02F7A" w:rsidRPr="00E02F7A" w:rsidRDefault="00E02F7A" w:rsidP="00E02F7A">
      <w:pPr>
        <w:numPr>
          <w:ilvl w:val="2"/>
          <w:numId w:val="16"/>
        </w:numPr>
        <w:spacing w:before="60" w:after="120" w:line="360" w:lineRule="auto"/>
        <w:ind w:left="720" w:hanging="360"/>
        <w:contextualSpacing/>
        <w:rPr>
          <w:rFonts w:ascii="Century Schoolbook" w:eastAsia="Calibri" w:hAnsi="Century Schoolbook" w:cs="Calibri"/>
          <w:sz w:val="22"/>
        </w:rPr>
      </w:pPr>
      <w:r w:rsidRPr="00E02F7A">
        <w:rPr>
          <w:rFonts w:ascii="Century Schoolbook" w:eastAsia="Calibri" w:hAnsi="Century Schoolbook" w:cs="Calibri"/>
          <w:sz w:val="22"/>
        </w:rPr>
        <w:t>Subject complaints related to the research or site staff.</w:t>
      </w:r>
    </w:p>
    <w:p w14:paraId="3D0389FF" w14:textId="77777777" w:rsidR="00E02F7A" w:rsidRPr="00E02F7A" w:rsidRDefault="00E02F7A" w:rsidP="00E02F7A">
      <w:pPr>
        <w:numPr>
          <w:ilvl w:val="2"/>
          <w:numId w:val="16"/>
        </w:numPr>
        <w:spacing w:before="60" w:after="120" w:line="360" w:lineRule="auto"/>
        <w:ind w:left="720" w:hanging="360"/>
        <w:contextualSpacing/>
        <w:rPr>
          <w:rFonts w:ascii="Century Schoolbook" w:eastAsia="Calibri" w:hAnsi="Century Schoolbook" w:cs="Calibri"/>
          <w:sz w:val="22"/>
        </w:rPr>
      </w:pPr>
      <w:r w:rsidRPr="00E02F7A">
        <w:rPr>
          <w:rFonts w:ascii="Century Schoolbook" w:eastAsia="Calibri" w:hAnsi="Century Schoolbook" w:cs="Calibri"/>
          <w:sz w:val="22"/>
        </w:rPr>
        <w:t>Monitor/auditor findings.</w:t>
      </w:r>
    </w:p>
    <w:p w14:paraId="4BD1CF42" w14:textId="77777777" w:rsidR="00E02F7A" w:rsidRPr="00E02F7A" w:rsidRDefault="00E02F7A" w:rsidP="00E02F7A">
      <w:pPr>
        <w:numPr>
          <w:ilvl w:val="2"/>
          <w:numId w:val="16"/>
        </w:numPr>
        <w:spacing w:before="60" w:after="120" w:line="360" w:lineRule="auto"/>
        <w:ind w:left="720" w:hanging="360"/>
        <w:contextualSpacing/>
        <w:rPr>
          <w:rFonts w:ascii="Century Schoolbook" w:eastAsia="Calibri" w:hAnsi="Century Schoolbook" w:cs="Calibri"/>
          <w:sz w:val="22"/>
        </w:rPr>
      </w:pPr>
      <w:r w:rsidRPr="00E02F7A">
        <w:rPr>
          <w:rFonts w:ascii="Century Schoolbook" w:eastAsia="Calibri" w:hAnsi="Century Schoolbook" w:cs="Calibri"/>
          <w:sz w:val="22"/>
        </w:rPr>
        <w:t>Operational problems identified on-site.</w:t>
      </w:r>
    </w:p>
    <w:p w14:paraId="4B08E5BA" w14:textId="77777777" w:rsidR="00E02F7A" w:rsidRPr="00E02F7A" w:rsidRDefault="00E02F7A" w:rsidP="00E02F7A">
      <w:pPr>
        <w:spacing w:before="60" w:after="120" w:line="360" w:lineRule="auto"/>
        <w:ind w:left="720"/>
        <w:contextualSpacing/>
        <w:rPr>
          <w:rFonts w:ascii="Century Schoolbook" w:eastAsia="Calibri" w:hAnsi="Century Schoolbook" w:cs="Calibri"/>
          <w:sz w:val="22"/>
        </w:rPr>
      </w:pPr>
    </w:p>
    <w:p w14:paraId="2F61E6BD" w14:textId="77777777" w:rsidR="00E02F7A" w:rsidRPr="00E02F7A" w:rsidRDefault="00E02F7A" w:rsidP="00E02F7A">
      <w:pPr>
        <w:spacing w:before="60" w:after="120" w:line="360" w:lineRule="auto"/>
        <w:rPr>
          <w:rFonts w:ascii="Century Schoolbook" w:eastAsia="Calibri" w:hAnsi="Century Schoolbook" w:cs="Calibri"/>
          <w:sz w:val="22"/>
        </w:rPr>
      </w:pPr>
      <w:r w:rsidRPr="00E02F7A">
        <w:rPr>
          <w:rFonts w:ascii="Century Schoolbook" w:eastAsia="Calibri" w:hAnsi="Century Schoolbook" w:cs="Calibri"/>
          <w:sz w:val="22"/>
        </w:rPr>
        <w:t>The need for corrective actions related to non-compliance will be evaluated at the time of discovery of the non-compliance and is based upon the impact to the protection of clinical trial participants and regulatory requirements.</w:t>
      </w:r>
    </w:p>
    <w:p w14:paraId="59DDB627" w14:textId="77777777" w:rsidR="00E02F7A" w:rsidRPr="00E02F7A" w:rsidRDefault="00E02F7A" w:rsidP="00E02F7A">
      <w:pPr>
        <w:spacing w:before="60" w:after="120" w:line="360" w:lineRule="auto"/>
        <w:rPr>
          <w:rFonts w:ascii="Century Schoolbook" w:eastAsia="Calibri" w:hAnsi="Century Schoolbook" w:cs="Calibri"/>
          <w:sz w:val="22"/>
        </w:rPr>
      </w:pPr>
      <w:r w:rsidRPr="00E02F7A">
        <w:rPr>
          <w:rFonts w:ascii="Century Schoolbook" w:eastAsia="Calibri" w:hAnsi="Century Schoolbook" w:cs="Calibri"/>
          <w:sz w:val="22"/>
        </w:rPr>
        <w:t>Preventive actions are not dependent on the occurrence of non-compliance and are initiated to eliminate potential causes of nonconformities, regulatory non-compliance, or potential participant quality of research care issues. Not all non-compliance/deviations require CAPAs.</w:t>
      </w:r>
    </w:p>
    <w:p w14:paraId="29A1D9AD" w14:textId="77777777" w:rsidR="00E02F7A" w:rsidRPr="00E02F7A" w:rsidRDefault="00E02F7A" w:rsidP="00E02F7A">
      <w:pPr>
        <w:spacing w:before="60" w:after="120" w:line="360" w:lineRule="auto"/>
        <w:rPr>
          <w:rFonts w:ascii="Century Schoolbook" w:eastAsia="Calibri" w:hAnsi="Century Schoolbook" w:cs="Calibri"/>
          <w:sz w:val="22"/>
        </w:rPr>
      </w:pPr>
      <w:r w:rsidRPr="00E02F7A">
        <w:rPr>
          <w:rFonts w:ascii="Century Schoolbook" w:eastAsia="Calibri" w:hAnsi="Century Schoolbook" w:cs="Calibri"/>
          <w:sz w:val="22"/>
        </w:rPr>
        <w:t>Monitor's Role:</w:t>
      </w:r>
    </w:p>
    <w:p w14:paraId="41287DB7" w14:textId="5BE94081" w:rsidR="00E02F7A" w:rsidRPr="00E02F7A" w:rsidRDefault="00E02F7A" w:rsidP="00E02F7A">
      <w:pPr>
        <w:spacing w:before="60" w:after="120" w:line="360" w:lineRule="auto"/>
        <w:rPr>
          <w:rFonts w:ascii="Century Schoolbook" w:eastAsia="Calibri" w:hAnsi="Century Schoolbook" w:cs="Calibri"/>
          <w:sz w:val="22"/>
        </w:rPr>
      </w:pPr>
      <w:r w:rsidRPr="00E02F7A">
        <w:rPr>
          <w:rFonts w:ascii="Century Schoolbook" w:eastAsia="Calibri" w:hAnsi="Century Schoolbook" w:cs="Calibri"/>
          <w:sz w:val="22"/>
        </w:rPr>
        <w:t>If a monitor discovers an issue on-site that warrant</w:t>
      </w:r>
      <w:r w:rsidR="008760DB">
        <w:rPr>
          <w:rFonts w:ascii="Century Schoolbook" w:eastAsia="Calibri" w:hAnsi="Century Schoolbook" w:cs="Calibri"/>
          <w:sz w:val="22"/>
        </w:rPr>
        <w:t>s</w:t>
      </w:r>
      <w:r w:rsidRPr="00E02F7A">
        <w:rPr>
          <w:rFonts w:ascii="Century Schoolbook" w:eastAsia="Calibri" w:hAnsi="Century Schoolbook" w:cs="Calibri"/>
          <w:sz w:val="22"/>
        </w:rPr>
        <w:t xml:space="preserve"> a CAPA, the monitor will note the specific concern in the visit follow-up report. </w:t>
      </w:r>
      <w:r w:rsidR="00D91F1F">
        <w:rPr>
          <w:rFonts w:ascii="Century Schoolbook" w:eastAsia="Calibri" w:hAnsi="Century Schoolbook" w:cs="Calibri"/>
          <w:i/>
          <w:sz w:val="22"/>
          <w:highlight w:val="yellow"/>
        </w:rPr>
        <w:t>T</w:t>
      </w:r>
      <w:r w:rsidRPr="00E02F7A">
        <w:rPr>
          <w:rFonts w:ascii="Century Schoolbook" w:eastAsia="Calibri" w:hAnsi="Century Schoolbook" w:cs="Calibri"/>
          <w:i/>
          <w:sz w:val="22"/>
          <w:highlight w:val="yellow"/>
        </w:rPr>
        <w:t>he Sponsor</w:t>
      </w:r>
      <w:r w:rsidR="00D91F1F">
        <w:rPr>
          <w:rFonts w:ascii="Century Schoolbook" w:eastAsia="Calibri" w:hAnsi="Century Schoolbook" w:cs="Calibri"/>
          <w:i/>
          <w:sz w:val="22"/>
          <w:highlight w:val="yellow"/>
        </w:rPr>
        <w:t xml:space="preserve"> and or site PI </w:t>
      </w:r>
      <w:r w:rsidRPr="00E02F7A">
        <w:rPr>
          <w:rFonts w:ascii="Century Schoolbook" w:eastAsia="Calibri" w:hAnsi="Century Schoolbook" w:cs="Calibri"/>
          <w:sz w:val="22"/>
          <w:highlight w:val="yellow"/>
        </w:rPr>
        <w:t>&gt;</w:t>
      </w:r>
      <w:r w:rsidRPr="00E02F7A">
        <w:rPr>
          <w:rFonts w:ascii="Century Schoolbook" w:eastAsia="Calibri" w:hAnsi="Century Schoolbook" w:cs="Calibri"/>
          <w:sz w:val="22"/>
        </w:rPr>
        <w:t xml:space="preserve"> will write a formal CAPA Plan and specify the timeline for implementing the CAPA. At the next on-site visit, the monitor will check to make sure:</w:t>
      </w:r>
    </w:p>
    <w:p w14:paraId="496BB457" w14:textId="77777777" w:rsidR="00E02F7A" w:rsidRPr="00E02F7A" w:rsidRDefault="00E02F7A" w:rsidP="00E02F7A">
      <w:pPr>
        <w:numPr>
          <w:ilvl w:val="2"/>
          <w:numId w:val="17"/>
        </w:numPr>
        <w:spacing w:before="60" w:after="120" w:line="360" w:lineRule="auto"/>
        <w:ind w:left="720"/>
        <w:contextualSpacing/>
        <w:rPr>
          <w:rFonts w:ascii="Century Schoolbook" w:eastAsia="Calibri" w:hAnsi="Century Schoolbook" w:cs="Calibri"/>
          <w:sz w:val="22"/>
        </w:rPr>
      </w:pPr>
      <w:r w:rsidRPr="00E02F7A">
        <w:rPr>
          <w:rFonts w:ascii="Century Schoolbook" w:eastAsia="Calibri" w:hAnsi="Century Schoolbook" w:cs="Calibri"/>
          <w:sz w:val="22"/>
        </w:rPr>
        <w:t>The actions specified in the CAPA are being followed.</w:t>
      </w:r>
    </w:p>
    <w:p w14:paraId="43F245CC" w14:textId="77777777" w:rsidR="00E02F7A" w:rsidRPr="00E02F7A" w:rsidRDefault="00E02F7A" w:rsidP="00E02F7A">
      <w:pPr>
        <w:numPr>
          <w:ilvl w:val="2"/>
          <w:numId w:val="17"/>
        </w:numPr>
        <w:spacing w:before="60" w:after="120" w:line="360" w:lineRule="auto"/>
        <w:ind w:left="720"/>
        <w:contextualSpacing/>
        <w:rPr>
          <w:rFonts w:ascii="Century Schoolbook" w:eastAsia="Calibri" w:hAnsi="Century Schoolbook" w:cs="Calibri"/>
          <w:sz w:val="22"/>
        </w:rPr>
      </w:pPr>
      <w:r w:rsidRPr="00E02F7A">
        <w:rPr>
          <w:rFonts w:ascii="Century Schoolbook" w:eastAsia="Calibri" w:hAnsi="Century Schoolbook" w:cs="Calibri"/>
          <w:sz w:val="22"/>
        </w:rPr>
        <w:t>The CAPA document is filed in the Regulatory Binder.</w:t>
      </w:r>
    </w:p>
    <w:p w14:paraId="406C74EE" w14:textId="77777777" w:rsidR="00E02F7A" w:rsidRPr="00E02F7A" w:rsidRDefault="00E02F7A" w:rsidP="00E02F7A">
      <w:pPr>
        <w:numPr>
          <w:ilvl w:val="2"/>
          <w:numId w:val="17"/>
        </w:numPr>
        <w:spacing w:before="60" w:after="120" w:line="360" w:lineRule="auto"/>
        <w:ind w:left="720"/>
        <w:contextualSpacing/>
        <w:rPr>
          <w:rFonts w:ascii="Century Schoolbook" w:eastAsia="Calibri" w:hAnsi="Century Schoolbook" w:cs="Calibri"/>
          <w:sz w:val="22"/>
        </w:rPr>
      </w:pPr>
      <w:r w:rsidRPr="00E02F7A">
        <w:rPr>
          <w:rFonts w:ascii="Century Schoolbook" w:eastAsia="Calibri" w:hAnsi="Century Schoolbook" w:cs="Calibri"/>
          <w:sz w:val="22"/>
        </w:rPr>
        <w:t xml:space="preserve">IRB-acknowledgement of the deviation and CAPA is filed in the Regulatory Binder </w:t>
      </w:r>
      <w:r w:rsidRPr="00E02F7A">
        <w:rPr>
          <w:rFonts w:ascii="Century Schoolbook" w:eastAsia="Calibri" w:hAnsi="Century Schoolbook" w:cs="Calibri"/>
          <w:i/>
          <w:sz w:val="22"/>
        </w:rPr>
        <w:t>if applicable</w:t>
      </w:r>
      <w:r w:rsidRPr="00E02F7A">
        <w:rPr>
          <w:rFonts w:ascii="Century Schoolbook" w:eastAsia="Calibri" w:hAnsi="Century Schoolbook" w:cs="Calibri"/>
          <w:sz w:val="22"/>
        </w:rPr>
        <w:t>.</w:t>
      </w:r>
    </w:p>
    <w:p w14:paraId="1BCEB5CA" w14:textId="77777777" w:rsidR="00E02F7A" w:rsidRPr="00E02F7A" w:rsidRDefault="00E02F7A" w:rsidP="00E02F7A">
      <w:pPr>
        <w:numPr>
          <w:ilvl w:val="2"/>
          <w:numId w:val="17"/>
        </w:numPr>
        <w:spacing w:before="60" w:after="120" w:line="360" w:lineRule="auto"/>
        <w:ind w:left="720"/>
        <w:contextualSpacing/>
        <w:rPr>
          <w:rFonts w:ascii="Century Schoolbook" w:eastAsia="Calibri" w:hAnsi="Century Schoolbook" w:cs="Calibri"/>
          <w:sz w:val="22"/>
        </w:rPr>
      </w:pPr>
      <w:r w:rsidRPr="00E02F7A">
        <w:rPr>
          <w:rFonts w:ascii="Century Schoolbook" w:eastAsia="Calibri" w:hAnsi="Century Schoolbook" w:cs="Calibri"/>
          <w:sz w:val="22"/>
        </w:rPr>
        <w:lastRenderedPageBreak/>
        <w:t xml:space="preserve">Staff re-training resulting from the CAPA is documented in the Regulatory Binder </w:t>
      </w:r>
      <w:r w:rsidRPr="00E02F7A">
        <w:rPr>
          <w:rFonts w:ascii="Century Schoolbook" w:eastAsia="Calibri" w:hAnsi="Century Schoolbook" w:cs="Calibri"/>
          <w:i/>
          <w:sz w:val="22"/>
        </w:rPr>
        <w:t>if applicable</w:t>
      </w:r>
      <w:r w:rsidRPr="00E02F7A">
        <w:rPr>
          <w:rFonts w:ascii="Century Schoolbook" w:eastAsia="Calibri" w:hAnsi="Century Schoolbook" w:cs="Calibri"/>
          <w:sz w:val="22"/>
        </w:rPr>
        <w:t>.</w:t>
      </w:r>
    </w:p>
    <w:p w14:paraId="6420CC5D" w14:textId="77777777" w:rsidR="00E02F7A" w:rsidRPr="00E02F7A" w:rsidRDefault="00E02F7A" w:rsidP="00E02F7A">
      <w:pPr>
        <w:numPr>
          <w:ilvl w:val="2"/>
          <w:numId w:val="17"/>
        </w:numPr>
        <w:spacing w:before="60" w:after="120" w:line="360" w:lineRule="auto"/>
        <w:ind w:left="720"/>
        <w:contextualSpacing/>
        <w:rPr>
          <w:rFonts w:ascii="Century Schoolbook" w:eastAsia="Calibri" w:hAnsi="Century Schoolbook" w:cs="Calibri"/>
          <w:sz w:val="22"/>
        </w:rPr>
      </w:pPr>
      <w:r w:rsidRPr="00E02F7A">
        <w:rPr>
          <w:rFonts w:ascii="Century Schoolbook" w:eastAsia="Calibri" w:hAnsi="Century Schoolbook" w:cs="Calibri"/>
          <w:sz w:val="22"/>
        </w:rPr>
        <w:t>Sponsor Correspondence pertaining to the CAPA is filed in the Regulatory Binder.</w:t>
      </w:r>
    </w:p>
    <w:p w14:paraId="594CFEA6" w14:textId="77777777" w:rsidR="00E02F7A" w:rsidRPr="00E02F7A" w:rsidRDefault="00E02F7A" w:rsidP="00E02F7A">
      <w:pPr>
        <w:spacing w:before="60" w:after="120" w:line="360" w:lineRule="auto"/>
        <w:rPr>
          <w:rFonts w:ascii="Century Schoolbook" w:eastAsia="Calibri" w:hAnsi="Century Schoolbook" w:cs="Calibri"/>
          <w:sz w:val="22"/>
        </w:rPr>
      </w:pPr>
    </w:p>
    <w:p w14:paraId="79D21199" w14:textId="77777777" w:rsidR="00E02F7A" w:rsidRPr="00E02F7A" w:rsidRDefault="00E02F7A" w:rsidP="00E02F7A">
      <w:pPr>
        <w:spacing w:before="60" w:after="120" w:line="360" w:lineRule="auto"/>
        <w:rPr>
          <w:rFonts w:ascii="Century Schoolbook" w:eastAsia="Calibri" w:hAnsi="Century Schoolbook" w:cs="Calibri"/>
          <w:sz w:val="22"/>
        </w:rPr>
      </w:pPr>
      <w:r w:rsidRPr="00E02F7A">
        <w:rPr>
          <w:rFonts w:ascii="Century Schoolbook" w:eastAsia="Calibri" w:hAnsi="Century Schoolbook" w:cs="Calibri"/>
          <w:sz w:val="22"/>
        </w:rPr>
        <w:t>These same documents will be reviewed for all non-monitor-initiated CAPAs. Any non-compliance of CAPAs discovered by a monitor will be reported to the Sponsor within 24 hours of awareness.</w:t>
      </w:r>
    </w:p>
    <w:p w14:paraId="7CB0F60B" w14:textId="45361941" w:rsidR="00E02F7A" w:rsidRDefault="00E02F7A" w:rsidP="00E02F7A">
      <w:p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p>
    <w:p w14:paraId="5AA494F1" w14:textId="166B3E95" w:rsidR="007A3946" w:rsidRPr="007A3946" w:rsidRDefault="007A3946" w:rsidP="007A3946">
      <w:pPr>
        <w:pStyle w:val="Heading1"/>
        <w:numPr>
          <w:ilvl w:val="0"/>
          <w:numId w:val="12"/>
        </w:numPr>
      </w:pPr>
      <w:bookmarkStart w:id="36" w:name="_Toc142295666"/>
      <w:r w:rsidRPr="007A3946">
        <w:t>SERIOUS ADVERSE EVENT (SAE) REPORTING</w:t>
      </w:r>
      <w:bookmarkEnd w:id="36"/>
    </w:p>
    <w:p w14:paraId="76F2BD43" w14:textId="1287306A" w:rsidR="007A3946" w:rsidRPr="007A3946" w:rsidRDefault="00E44796" w:rsidP="007A3946">
      <w:p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Pr>
          <w:rFonts w:ascii="Century Schoolbook" w:eastAsia="Century Schoolbook" w:hAnsi="Century Schoolbook" w:cs="Century Schoolbook"/>
          <w:color w:val="000000"/>
          <w:sz w:val="22"/>
        </w:rPr>
        <w:t>Serious adverse event reporting (</w:t>
      </w:r>
      <w:r w:rsidR="007A3946" w:rsidRPr="007A3946">
        <w:rPr>
          <w:rFonts w:ascii="Century Schoolbook" w:eastAsia="Century Schoolbook" w:hAnsi="Century Schoolbook" w:cs="Century Schoolbook"/>
          <w:color w:val="000000"/>
          <w:sz w:val="22"/>
        </w:rPr>
        <w:t>SAE</w:t>
      </w:r>
      <w:r>
        <w:rPr>
          <w:rFonts w:ascii="Century Schoolbook" w:eastAsia="Century Schoolbook" w:hAnsi="Century Schoolbook" w:cs="Century Schoolbook"/>
          <w:color w:val="000000"/>
          <w:sz w:val="22"/>
        </w:rPr>
        <w:t>)</w:t>
      </w:r>
      <w:r w:rsidR="007A3946" w:rsidRPr="007A3946">
        <w:rPr>
          <w:rFonts w:ascii="Century Schoolbook" w:eastAsia="Century Schoolbook" w:hAnsi="Century Schoolbook" w:cs="Century Schoolbook"/>
          <w:color w:val="000000"/>
          <w:sz w:val="22"/>
        </w:rPr>
        <w:t xml:space="preserve"> reporting will be conducted as outlined in the study protocol. SAEs must be reported (within 24 hours of discovery) to the Sponsor. SAE source document templates should be completed and the event entered into the EDC system. The Site Monitor will ensure that site personnel have entered information regarding SAEs into the EDC. The Site Monitor will review all SAE source documentation to ensure that SAE information entered onto the SAE reporting form and eCRF is complete, accurate and consistent.</w:t>
      </w:r>
    </w:p>
    <w:p w14:paraId="4773A855" w14:textId="45BAB01E" w:rsidR="007A3946" w:rsidRDefault="007A3946" w:rsidP="007A3946">
      <w:pPr>
        <w:pBdr>
          <w:top w:val="nil"/>
          <w:left w:val="nil"/>
          <w:bottom w:val="nil"/>
          <w:right w:val="nil"/>
          <w:between w:val="nil"/>
        </w:pBdr>
        <w:tabs>
          <w:tab w:val="left" w:pos="432"/>
        </w:tabs>
        <w:spacing w:before="120" w:after="120" w:line="360" w:lineRule="auto"/>
        <w:rPr>
          <w:rFonts w:ascii="Century Schoolbook" w:eastAsia="Century Schoolbook" w:hAnsi="Century Schoolbook" w:cs="Century Schoolbook"/>
          <w:color w:val="000000"/>
          <w:sz w:val="22"/>
        </w:rPr>
      </w:pPr>
      <w:r w:rsidRPr="007A3946">
        <w:rPr>
          <w:rFonts w:ascii="Century Schoolbook" w:eastAsia="Century Schoolbook" w:hAnsi="Century Schoolbook" w:cs="Century Schoolbook"/>
          <w:color w:val="000000"/>
          <w:sz w:val="22"/>
        </w:rPr>
        <w:t>Investigators will be instructed to report all SAEs to their respective IRBs in accordance with their IRB policies and institutional requirements, FDA regulations and ICH GCP Guidelines.</w:t>
      </w:r>
      <w:r w:rsidR="003C0DF2">
        <w:rPr>
          <w:rFonts w:ascii="Century Schoolbook" w:eastAsia="Century Schoolbook" w:hAnsi="Century Schoolbook" w:cs="Century Schoolbook"/>
          <w:color w:val="000000"/>
          <w:sz w:val="22"/>
        </w:rPr>
        <w:t xml:space="preserve"> </w:t>
      </w:r>
      <w:r w:rsidR="00C3291B" w:rsidRPr="00F74AF3">
        <w:rPr>
          <w:rFonts w:ascii="Century Schoolbook" w:eastAsia="Century Schoolbook" w:hAnsi="Century Schoolbook" w:cs="Century Schoolbook"/>
          <w:color w:val="000000"/>
          <w:sz w:val="22"/>
        </w:rPr>
        <w:t>Investigators will report SAEs</w:t>
      </w:r>
      <w:r w:rsidR="00C3291B">
        <w:rPr>
          <w:rFonts w:ascii="Century Schoolbook" w:eastAsia="Century Schoolbook" w:hAnsi="Century Schoolbook" w:cs="Century Schoolbook"/>
          <w:color w:val="000000"/>
          <w:sz w:val="22"/>
        </w:rPr>
        <w:t xml:space="preserve"> to</w:t>
      </w:r>
      <w:r w:rsidR="00C3291B" w:rsidRPr="00F74AF3">
        <w:rPr>
          <w:rFonts w:ascii="Century Schoolbook" w:eastAsia="Century Schoolbook" w:hAnsi="Century Schoolbook" w:cs="Century Schoolbook"/>
          <w:color w:val="000000"/>
          <w:sz w:val="22"/>
        </w:rPr>
        <w:t xml:space="preserve"> FDA in accordance with FDA regulations and GCP Guidelines.</w:t>
      </w:r>
    </w:p>
    <w:sectPr w:rsidR="007A3946">
      <w:headerReference w:type="default" r:id="rId13"/>
      <w:footerReference w:type="default" r:id="rId14"/>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6D30" w14:textId="77777777" w:rsidR="007A4241" w:rsidRDefault="007A4241">
      <w:r>
        <w:separator/>
      </w:r>
    </w:p>
  </w:endnote>
  <w:endnote w:type="continuationSeparator" w:id="0">
    <w:p w14:paraId="37ED49B9" w14:textId="77777777" w:rsidR="007A4241" w:rsidRDefault="007A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2D8D" w14:textId="77777777" w:rsidR="00DA29CF" w:rsidRDefault="00DA29CF">
    <w:pPr>
      <w:pBdr>
        <w:top w:val="nil"/>
        <w:left w:val="nil"/>
        <w:bottom w:val="nil"/>
        <w:right w:val="nil"/>
        <w:between w:val="nil"/>
      </w:pBdr>
      <w:tabs>
        <w:tab w:val="center" w:pos="4320"/>
        <w:tab w:val="right" w:pos="8640"/>
      </w:tabs>
      <w:rPr>
        <w:rFonts w:ascii="Century Schoolbook" w:eastAsia="Century Schoolbook" w:hAnsi="Century Schoolbook" w:cs="Century Schoolbook"/>
        <w:color w:val="000000"/>
        <w:sz w:val="18"/>
        <w:szCs w:val="18"/>
      </w:rPr>
    </w:pPr>
  </w:p>
  <w:p w14:paraId="000001D8" w14:textId="443F1D75" w:rsidR="00E9579B" w:rsidRDefault="00704048">
    <w:pPr>
      <w:pBdr>
        <w:top w:val="nil"/>
        <w:left w:val="nil"/>
        <w:bottom w:val="nil"/>
        <w:right w:val="nil"/>
        <w:between w:val="nil"/>
      </w:pBdr>
      <w:tabs>
        <w:tab w:val="center" w:pos="4320"/>
        <w:tab w:val="right" w:pos="8640"/>
      </w:tabs>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18"/>
        <w:szCs w:val="18"/>
      </w:rPr>
      <w:t>Version 1.0 (2023.08.</w:t>
    </w:r>
    <w:r w:rsidR="0030520C">
      <w:rPr>
        <w:rFonts w:ascii="Century Schoolbook" w:eastAsia="Century Schoolbook" w:hAnsi="Century Schoolbook" w:cs="Century Schoolbook"/>
        <w:color w:val="000000"/>
        <w:sz w:val="18"/>
        <w:szCs w:val="18"/>
      </w:rPr>
      <w:t>1</w:t>
    </w:r>
    <w:r>
      <w:rPr>
        <w:rFonts w:ascii="Century Schoolbook" w:eastAsia="Century Schoolbook" w:hAnsi="Century Schoolbook" w:cs="Century Schoolbook"/>
        <w:color w:val="000000"/>
        <w:sz w:val="18"/>
        <w:szCs w:val="18"/>
      </w:rPr>
      <w:t>4)</w:t>
    </w:r>
    <w:r>
      <w:rPr>
        <w:rFonts w:ascii="Century Schoolbook" w:eastAsia="Century Schoolbook" w:hAnsi="Century Schoolbook" w:cs="Century Schoolbook"/>
        <w:color w:val="000000"/>
        <w:sz w:val="18"/>
        <w:szCs w:val="18"/>
      </w:rPr>
      <w:tab/>
    </w:r>
    <w:r>
      <w:rPr>
        <w:rFonts w:ascii="Century Schoolbook" w:eastAsia="Century Schoolbook" w:hAnsi="Century Schoolbook" w:cs="Century Schoolbook"/>
        <w:color w:val="000000"/>
        <w:sz w:val="20"/>
        <w:szCs w:val="20"/>
      </w:rPr>
      <w:t xml:space="preserve">Page </w:t>
    </w:r>
    <w:r>
      <w:rPr>
        <w:rFonts w:ascii="Century Schoolbook" w:eastAsia="Century Schoolbook" w:hAnsi="Century Schoolbook" w:cs="Century Schoolbook"/>
        <w:b/>
        <w:color w:val="000000"/>
        <w:sz w:val="20"/>
        <w:szCs w:val="20"/>
      </w:rPr>
      <w:fldChar w:fldCharType="begin"/>
    </w:r>
    <w:r>
      <w:rPr>
        <w:rFonts w:ascii="Century Schoolbook" w:eastAsia="Century Schoolbook" w:hAnsi="Century Schoolbook" w:cs="Century Schoolbook"/>
        <w:b/>
        <w:color w:val="000000"/>
        <w:sz w:val="20"/>
        <w:szCs w:val="20"/>
      </w:rPr>
      <w:instrText>PAGE</w:instrText>
    </w:r>
    <w:r>
      <w:rPr>
        <w:rFonts w:ascii="Century Schoolbook" w:eastAsia="Century Schoolbook" w:hAnsi="Century Schoolbook" w:cs="Century Schoolbook"/>
        <w:b/>
        <w:color w:val="000000"/>
        <w:sz w:val="20"/>
        <w:szCs w:val="20"/>
      </w:rPr>
      <w:fldChar w:fldCharType="separate"/>
    </w:r>
    <w:r w:rsidR="00D868B7">
      <w:rPr>
        <w:rFonts w:ascii="Century Schoolbook" w:eastAsia="Century Schoolbook" w:hAnsi="Century Schoolbook" w:cs="Century Schoolbook"/>
        <w:b/>
        <w:noProof/>
        <w:color w:val="000000"/>
        <w:sz w:val="20"/>
        <w:szCs w:val="20"/>
      </w:rPr>
      <w:t>1</w:t>
    </w:r>
    <w:r>
      <w:rPr>
        <w:rFonts w:ascii="Century Schoolbook" w:eastAsia="Century Schoolbook" w:hAnsi="Century Schoolbook" w:cs="Century Schoolbook"/>
        <w:b/>
        <w:color w:val="000000"/>
        <w:sz w:val="20"/>
        <w:szCs w:val="20"/>
      </w:rPr>
      <w:fldChar w:fldCharType="end"/>
    </w:r>
    <w:r>
      <w:rPr>
        <w:rFonts w:ascii="Century Schoolbook" w:eastAsia="Century Schoolbook" w:hAnsi="Century Schoolbook" w:cs="Century Schoolbook"/>
        <w:b/>
        <w:color w:val="000000"/>
        <w:sz w:val="20"/>
        <w:szCs w:val="20"/>
      </w:rPr>
      <w:t xml:space="preserve"> </w:t>
    </w:r>
    <w:r>
      <w:rPr>
        <w:rFonts w:ascii="Century Schoolbook" w:eastAsia="Century Schoolbook" w:hAnsi="Century Schoolbook" w:cs="Century Schoolbook"/>
        <w:color w:val="000000"/>
        <w:sz w:val="20"/>
        <w:szCs w:val="20"/>
      </w:rPr>
      <w:t xml:space="preserve">of </w:t>
    </w:r>
    <w:r>
      <w:rPr>
        <w:rFonts w:ascii="Century Schoolbook" w:eastAsia="Century Schoolbook" w:hAnsi="Century Schoolbook" w:cs="Century Schoolbook"/>
        <w:b/>
        <w:color w:val="000000"/>
        <w:sz w:val="20"/>
        <w:szCs w:val="20"/>
      </w:rPr>
      <w:fldChar w:fldCharType="begin"/>
    </w:r>
    <w:r>
      <w:rPr>
        <w:rFonts w:ascii="Century Schoolbook" w:eastAsia="Century Schoolbook" w:hAnsi="Century Schoolbook" w:cs="Century Schoolbook"/>
        <w:b/>
        <w:color w:val="000000"/>
        <w:sz w:val="20"/>
        <w:szCs w:val="20"/>
      </w:rPr>
      <w:instrText>NUMPAGES</w:instrText>
    </w:r>
    <w:r>
      <w:rPr>
        <w:rFonts w:ascii="Century Schoolbook" w:eastAsia="Century Schoolbook" w:hAnsi="Century Schoolbook" w:cs="Century Schoolbook"/>
        <w:b/>
        <w:color w:val="000000"/>
        <w:sz w:val="20"/>
        <w:szCs w:val="20"/>
      </w:rPr>
      <w:fldChar w:fldCharType="separate"/>
    </w:r>
    <w:r w:rsidR="00D868B7">
      <w:rPr>
        <w:rFonts w:ascii="Century Schoolbook" w:eastAsia="Century Schoolbook" w:hAnsi="Century Schoolbook" w:cs="Century Schoolbook"/>
        <w:b/>
        <w:noProof/>
        <w:color w:val="000000"/>
        <w:sz w:val="20"/>
        <w:szCs w:val="20"/>
      </w:rPr>
      <w:t>2</w:t>
    </w:r>
    <w:r>
      <w:rPr>
        <w:rFonts w:ascii="Century Schoolbook" w:eastAsia="Century Schoolbook" w:hAnsi="Century Schoolbook" w:cs="Century Schoolbook"/>
        <w:b/>
        <w:color w:val="000000"/>
        <w:sz w:val="20"/>
        <w:szCs w:val="20"/>
      </w:rPr>
      <w:fldChar w:fldCharType="end"/>
    </w:r>
  </w:p>
  <w:p w14:paraId="000001D9" w14:textId="77777777" w:rsidR="00E9579B" w:rsidRDefault="00E9579B">
    <w:pPr>
      <w:widowControl w:val="0"/>
      <w:pBdr>
        <w:top w:val="nil"/>
        <w:left w:val="nil"/>
        <w:bottom w:val="nil"/>
        <w:right w:val="nil"/>
        <w:between w:val="nil"/>
      </w:pBdr>
      <w:spacing w:line="276" w:lineRule="auto"/>
      <w:rPr>
        <w:rFonts w:ascii="Century Schoolbook" w:eastAsia="Century Schoolbook" w:hAnsi="Century Schoolbook" w:cs="Century Schoolbook"/>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61271" w14:textId="77777777" w:rsidR="007A4241" w:rsidRDefault="007A4241">
      <w:r>
        <w:separator/>
      </w:r>
    </w:p>
  </w:footnote>
  <w:footnote w:type="continuationSeparator" w:id="0">
    <w:p w14:paraId="5FD9517A" w14:textId="77777777" w:rsidR="007A4241" w:rsidRDefault="007A4241">
      <w:r>
        <w:continuationSeparator/>
      </w:r>
    </w:p>
  </w:footnote>
  <w:footnote w:id="1">
    <w:p w14:paraId="000001CF" w14:textId="156C1152" w:rsidR="00E9579B" w:rsidRDefault="00704048">
      <w:pPr>
        <w:pBdr>
          <w:top w:val="nil"/>
          <w:left w:val="nil"/>
          <w:bottom w:val="nil"/>
          <w:right w:val="nil"/>
          <w:between w:val="nil"/>
        </w:pBdr>
        <w:rPr>
          <w:color w:val="000000"/>
          <w:sz w:val="20"/>
          <w:szCs w:val="20"/>
        </w:rPr>
      </w:pPr>
      <w:r>
        <w:rPr>
          <w:rStyle w:val="FootnoteReference"/>
        </w:rPr>
        <w:footnoteRef/>
      </w:r>
      <w:r w:rsidR="00D84C2B">
        <w:rPr>
          <w:color w:val="000000"/>
          <w:sz w:val="20"/>
          <w:szCs w:val="20"/>
        </w:rPr>
        <w:t xml:space="preserve"> </w:t>
      </w:r>
      <w:r w:rsidR="00D84C2B" w:rsidRPr="00D84C2B">
        <w:rPr>
          <w:color w:val="000000"/>
          <w:sz w:val="20"/>
          <w:szCs w:val="20"/>
        </w:rPr>
        <w:t>E6(R2)</w:t>
      </w:r>
      <w:r w:rsidR="00D84C2B">
        <w:rPr>
          <w:color w:val="000000"/>
          <w:sz w:val="20"/>
          <w:szCs w:val="20"/>
        </w:rPr>
        <w:t xml:space="preserve"> </w:t>
      </w:r>
      <w:r>
        <w:rPr>
          <w:color w:val="000000"/>
          <w:sz w:val="20"/>
          <w:szCs w:val="20"/>
        </w:rPr>
        <w:t xml:space="preserve">5.18.1(b) found at: </w:t>
      </w:r>
      <w:hyperlink r:id="rId1">
        <w:r>
          <w:rPr>
            <w:color w:val="0000FF"/>
            <w:sz w:val="20"/>
            <w:szCs w:val="20"/>
            <w:u w:val="single"/>
          </w:rPr>
          <w:t>https://www.fda.gov/media/93884/download</w:t>
        </w:r>
      </w:hyperlink>
      <w:r>
        <w:rPr>
          <w:color w:val="000000"/>
          <w:sz w:val="20"/>
          <w:szCs w:val="20"/>
        </w:rPr>
        <w:t xml:space="preserve"> and  </w:t>
      </w:r>
      <w:hyperlink r:id="rId2">
        <w:r>
          <w:rPr>
            <w:color w:val="0000FF"/>
            <w:sz w:val="20"/>
            <w:szCs w:val="20"/>
            <w:u w:val="single"/>
          </w:rPr>
          <w:t>https://www.ema.europa.eu/en/documents/scientific-guideline/ich-guideline-good-clinical-practice-e6r2-step-5_en.pdf</w:t>
        </w:r>
      </w:hyperlink>
      <w:r>
        <w:rPr>
          <w:color w:val="000000"/>
          <w:sz w:val="20"/>
          <w:szCs w:val="20"/>
        </w:rPr>
        <w:t xml:space="preserve">. </w:t>
      </w:r>
    </w:p>
  </w:footnote>
  <w:footnote w:id="2">
    <w:p w14:paraId="7200A309" w14:textId="78D4AC21" w:rsidR="00C8754E" w:rsidRPr="00C8754E" w:rsidRDefault="00C8754E" w:rsidP="00C8754E">
      <w:pPr>
        <w:pBdr>
          <w:top w:val="nil"/>
          <w:left w:val="nil"/>
          <w:bottom w:val="nil"/>
          <w:right w:val="nil"/>
          <w:between w:val="nil"/>
        </w:pBdr>
        <w:spacing w:before="60" w:after="120" w:line="360" w:lineRule="auto"/>
        <w:rPr>
          <w:rFonts w:ascii="Century Schoolbook" w:eastAsia="Century Schoolbook" w:hAnsi="Century Schoolbook" w:cs="Century Schoolbook"/>
          <w:i/>
          <w:color w:val="000000"/>
          <w:sz w:val="20"/>
          <w:szCs w:val="20"/>
        </w:rPr>
      </w:pPr>
      <w:r>
        <w:rPr>
          <w:rStyle w:val="FootnoteReference"/>
        </w:rPr>
        <w:footnoteRef/>
      </w:r>
      <w:r>
        <w:t xml:space="preserve">  </w:t>
      </w:r>
      <w:r w:rsidRPr="00C8754E">
        <w:rPr>
          <w:sz w:val="20"/>
          <w:szCs w:val="20"/>
        </w:rPr>
        <w:t xml:space="preserve">E6(R2) found on the web at: </w:t>
      </w:r>
      <w:hyperlink r:id="rId3" w:history="1">
        <w:r w:rsidRPr="00C8754E">
          <w:rPr>
            <w:rStyle w:val="Hyperlink"/>
            <w:rFonts w:ascii="Century Schoolbook" w:eastAsia="Century Schoolbook" w:hAnsi="Century Schoolbook" w:cs="Century Schoolbook"/>
            <w:i/>
            <w:sz w:val="20"/>
            <w:szCs w:val="20"/>
          </w:rPr>
          <w:t>https://www.fda.gov/regulatory-information/search-fda-guidance-documents/e6r2-good-clinical-practice-integrated-addendum-ich-e6r1</w:t>
        </w:r>
      </w:hyperlink>
    </w:p>
    <w:p w14:paraId="55909846" w14:textId="1D7B8742" w:rsidR="00C8754E" w:rsidRDefault="00C8754E">
      <w:pPr>
        <w:pStyle w:val="FootnoteText"/>
      </w:pPr>
    </w:p>
  </w:footnote>
  <w:footnote w:id="3">
    <w:p w14:paraId="000001D0" w14:textId="77777777" w:rsidR="00E9579B" w:rsidRDefault="0070404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21 CFR § 50.25 Elements of informed consent found on the web at: </w:t>
      </w:r>
      <w:hyperlink r:id="rId4">
        <w:r>
          <w:rPr>
            <w:color w:val="0000FF"/>
            <w:sz w:val="20"/>
            <w:szCs w:val="20"/>
            <w:u w:val="single"/>
          </w:rPr>
          <w:t>https://www.ecfr.gov/current/title-21/chapter-I/subchapter-A/part-50/subpart-B</w:t>
        </w:r>
      </w:hyperlink>
      <w:r>
        <w:rPr>
          <w:color w:val="000000"/>
          <w:sz w:val="20"/>
          <w:szCs w:val="20"/>
        </w:rPr>
        <w:t>.</w:t>
      </w:r>
    </w:p>
  </w:footnote>
  <w:footnote w:id="4">
    <w:p w14:paraId="000001D1" w14:textId="77777777" w:rsidR="00E9579B" w:rsidRDefault="00704048">
      <w:pPr>
        <w:rPr>
          <w:rFonts w:ascii="Century Schoolbook" w:eastAsia="Century Schoolbook" w:hAnsi="Century Schoolbook" w:cs="Century Schoolbook"/>
          <w:sz w:val="20"/>
          <w:szCs w:val="20"/>
        </w:rPr>
      </w:pPr>
      <w:r>
        <w:rPr>
          <w:rStyle w:val="FootnoteReference"/>
        </w:rPr>
        <w:footnoteRef/>
      </w:r>
      <w:r>
        <w:t xml:space="preserve"> </w:t>
      </w:r>
      <w:r>
        <w:rPr>
          <w:rFonts w:ascii="Century Schoolbook" w:eastAsia="Century Schoolbook" w:hAnsi="Century Schoolbook" w:cs="Century Schoolbook"/>
          <w:sz w:val="20"/>
          <w:szCs w:val="20"/>
        </w:rPr>
        <w:t xml:space="preserve">MDR requires a 10-year for medical devices and a 15-year after the last device has been placed on the market retention period for implantable medical devices for the following records: </w:t>
      </w:r>
      <w:hyperlink r:id="rId5">
        <w:r>
          <w:rPr>
            <w:rFonts w:ascii="Century Schoolbook" w:eastAsia="Century Schoolbook" w:hAnsi="Century Schoolbook" w:cs="Century Schoolbook"/>
            <w:color w:val="0563C1"/>
            <w:sz w:val="20"/>
            <w:szCs w:val="20"/>
            <w:u w:val="single"/>
          </w:rPr>
          <w:t>In Vitro Diagnostic Regulations (EU) 2017/746</w:t>
        </w:r>
      </w:hyperlink>
      <w:r>
        <w:rPr>
          <w:rFonts w:ascii="Century Schoolbook" w:eastAsia="Century Schoolbook" w:hAnsi="Century Schoolbook" w:cs="Century Schoolbook"/>
          <w:sz w:val="20"/>
          <w:szCs w:val="20"/>
        </w:rPr>
        <w:t xml:space="preserve">; </w:t>
      </w:r>
      <w:hyperlink r:id="rId6">
        <w:r>
          <w:rPr>
            <w:rFonts w:ascii="Century Schoolbook" w:eastAsia="Century Schoolbook" w:hAnsi="Century Schoolbook" w:cs="Century Schoolbook"/>
            <w:color w:val="0563C1"/>
            <w:sz w:val="20"/>
            <w:szCs w:val="20"/>
            <w:u w:val="single"/>
          </w:rPr>
          <w:t>Medical Device Regulations (EU) 2017/745</w:t>
        </w:r>
      </w:hyperlink>
      <w:r>
        <w:rPr>
          <w:rFonts w:ascii="Century Schoolbook" w:eastAsia="Century Schoolbook" w:hAnsi="Century Schoolbook" w:cs="Century Schoolbook"/>
          <w:sz w:val="20"/>
          <w:szCs w:val="20"/>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2" w14:textId="77777777" w:rsidR="00E9579B" w:rsidRDefault="00704048">
    <w:pPr>
      <w:pBdr>
        <w:top w:val="nil"/>
        <w:left w:val="nil"/>
        <w:bottom w:val="nil"/>
        <w:right w:val="nil"/>
        <w:between w:val="nil"/>
      </w:pBdr>
      <w:tabs>
        <w:tab w:val="center" w:pos="4320"/>
        <w:tab w:val="right" w:pos="8640"/>
        <w:tab w:val="right" w:pos="9000"/>
      </w:tabs>
      <w:rPr>
        <w:rFonts w:ascii="Century Schoolbook" w:eastAsia="Century Schoolbook" w:hAnsi="Century Schoolbook" w:cs="Century Schoolbook"/>
        <w:color w:val="000000"/>
        <w:sz w:val="16"/>
        <w:szCs w:val="16"/>
      </w:rPr>
    </w:pPr>
    <w:r>
      <w:rPr>
        <w:rFonts w:ascii="Century Schoolbook" w:eastAsia="Century Schoolbook" w:hAnsi="Century Schoolbook" w:cs="Century Schoolbook"/>
        <w:color w:val="000000"/>
        <w:sz w:val="16"/>
        <w:szCs w:val="16"/>
      </w:rPr>
      <w:t>Clinical Monitoring Plan</w:t>
    </w:r>
  </w:p>
  <w:p w14:paraId="000001D3" w14:textId="5285542E" w:rsidR="00E9579B" w:rsidRDefault="00704048">
    <w:pPr>
      <w:pBdr>
        <w:top w:val="nil"/>
        <w:left w:val="nil"/>
        <w:bottom w:val="single" w:sz="4" w:space="1" w:color="000000"/>
        <w:right w:val="nil"/>
        <w:between w:val="nil"/>
      </w:pBdr>
      <w:tabs>
        <w:tab w:val="center" w:pos="4320"/>
        <w:tab w:val="right" w:pos="8640"/>
        <w:tab w:val="right" w:pos="9000"/>
      </w:tabs>
      <w:rPr>
        <w:rFonts w:ascii="Century Schoolbook" w:eastAsia="Century Schoolbook" w:hAnsi="Century Schoolbook" w:cs="Century Schoolbook"/>
        <w:color w:val="000000"/>
        <w:sz w:val="16"/>
        <w:szCs w:val="16"/>
      </w:rPr>
    </w:pPr>
    <w:r>
      <w:rPr>
        <w:rFonts w:ascii="Century Schoolbook" w:eastAsia="Century Schoolbook" w:hAnsi="Century Schoolbook" w:cs="Century Schoolbook"/>
        <w:color w:val="000000"/>
        <w:sz w:val="16"/>
        <w:szCs w:val="16"/>
      </w:rPr>
      <w:t xml:space="preserve">Protocol name: </w:t>
    </w:r>
    <w:sdt>
      <w:sdtPr>
        <w:tag w:val="goog_rdk_66"/>
        <w:id w:val="376591054"/>
        <w:showingPlcHdr/>
      </w:sdtPr>
      <w:sdtContent>
        <w:r w:rsidR="00FF1C21">
          <w:t xml:space="preserve">     </w:t>
        </w:r>
      </w:sdtContent>
    </w:sdt>
  </w:p>
  <w:p w14:paraId="000001D5" w14:textId="6373D29C" w:rsidR="00E9579B" w:rsidRDefault="00704048">
    <w:pPr>
      <w:pBdr>
        <w:top w:val="nil"/>
        <w:left w:val="nil"/>
        <w:bottom w:val="single" w:sz="4" w:space="1" w:color="000000"/>
        <w:right w:val="nil"/>
        <w:between w:val="nil"/>
      </w:pBdr>
      <w:tabs>
        <w:tab w:val="center" w:pos="4320"/>
        <w:tab w:val="right" w:pos="8640"/>
        <w:tab w:val="right" w:pos="9000"/>
      </w:tabs>
      <w:rPr>
        <w:rFonts w:ascii="Century Schoolbook" w:eastAsia="Century Schoolbook" w:hAnsi="Century Schoolbook" w:cs="Century Schoolbook"/>
        <w:color w:val="000000"/>
        <w:sz w:val="16"/>
        <w:szCs w:val="16"/>
      </w:rPr>
    </w:pPr>
    <w:r>
      <w:rPr>
        <w:rFonts w:ascii="Century Schoolbook" w:eastAsia="Century Schoolbook" w:hAnsi="Century Schoolbook" w:cs="Century Schoolbook"/>
        <w:color w:val="000000"/>
        <w:sz w:val="16"/>
        <w:szCs w:val="16"/>
      </w:rPr>
      <w:t xml:space="preserve">IRB # </w:t>
    </w:r>
    <w:sdt>
      <w:sdtPr>
        <w:tag w:val="goog_rdk_68"/>
        <w:id w:val="-1586381894"/>
        <w:showingPlcHdr/>
      </w:sdtPr>
      <w:sdtContent>
        <w:r w:rsidR="00FF1C21">
          <w:t xml:space="preserve">     </w:t>
        </w:r>
      </w:sdtContent>
    </w:sdt>
    <w:r>
      <w:rPr>
        <w:rFonts w:ascii="Century Schoolbook" w:eastAsia="Century Schoolbook" w:hAnsi="Century Schoolbook" w:cs="Century Schoolbook"/>
        <w:color w:val="000000"/>
        <w:sz w:val="16"/>
        <w:szCs w:val="16"/>
      </w:rPr>
      <w:t>IND</w:t>
    </w:r>
    <w:sdt>
      <w:sdtPr>
        <w:tag w:val="goog_rdk_73"/>
        <w:id w:val="1206758132"/>
      </w:sdtPr>
      <w:sdtContent>
        <w:r>
          <w:rPr>
            <w:rFonts w:ascii="Century Schoolbook" w:eastAsia="Century Schoolbook" w:hAnsi="Century Schoolbook" w:cs="Century Schoolbook"/>
            <w:color w:val="000000"/>
            <w:sz w:val="16"/>
            <w:szCs w:val="16"/>
          </w:rPr>
          <w:t>/IDE #</w:t>
        </w:r>
      </w:sdtContent>
    </w:sdt>
    <w:r>
      <w:rPr>
        <w:rFonts w:ascii="Century Schoolbook" w:eastAsia="Century Schoolbook" w:hAnsi="Century Schoolbook" w:cs="Century Schoolbook"/>
        <w:color w:val="000000"/>
        <w:sz w:val="16"/>
        <w:szCs w:val="16"/>
      </w:rPr>
      <w:t xml:space="preserve">: </w:t>
    </w:r>
  </w:p>
  <w:p w14:paraId="000001D6" w14:textId="7DB88893" w:rsidR="00E9579B" w:rsidRDefault="00704048">
    <w:pPr>
      <w:pBdr>
        <w:top w:val="nil"/>
        <w:left w:val="nil"/>
        <w:bottom w:val="single" w:sz="4" w:space="1" w:color="000000"/>
        <w:right w:val="nil"/>
        <w:between w:val="nil"/>
      </w:pBdr>
      <w:tabs>
        <w:tab w:val="center" w:pos="4320"/>
        <w:tab w:val="right" w:pos="8640"/>
        <w:tab w:val="left" w:pos="1130"/>
      </w:tabs>
      <w:rPr>
        <w:rFonts w:ascii="Century Schoolbook" w:eastAsia="Century Schoolbook" w:hAnsi="Century Schoolbook" w:cs="Century Schoolbook"/>
        <w:color w:val="000000"/>
        <w:sz w:val="16"/>
        <w:szCs w:val="16"/>
      </w:rPr>
    </w:pPr>
    <w:r>
      <w:rPr>
        <w:rFonts w:ascii="Century Schoolbook" w:eastAsia="Century Schoolbook" w:hAnsi="Century Schoolbook" w:cs="Century Schoolbook"/>
        <w:color w:val="000000"/>
        <w:sz w:val="16"/>
        <w:szCs w:val="16"/>
      </w:rPr>
      <w:t>PI:</w:t>
    </w:r>
    <w:r>
      <w:rPr>
        <w:rFonts w:ascii="Century Schoolbook" w:eastAsia="Century Schoolbook" w:hAnsi="Century Schoolbook" w:cs="Century Schoolbook"/>
        <w:color w:val="000000"/>
        <w:sz w:val="16"/>
        <w:szCs w:val="16"/>
      </w:rPr>
      <w:tab/>
    </w:r>
  </w:p>
  <w:p w14:paraId="000001D7" w14:textId="77777777" w:rsidR="00E9579B" w:rsidRDefault="00E9579B">
    <w:pPr>
      <w:pBdr>
        <w:top w:val="nil"/>
        <w:left w:val="nil"/>
        <w:bottom w:val="nil"/>
        <w:right w:val="nil"/>
        <w:between w:val="nil"/>
      </w:pBdr>
      <w:tabs>
        <w:tab w:val="center" w:pos="4320"/>
        <w:tab w:val="right" w:pos="8640"/>
        <w:tab w:val="right" w:pos="9360"/>
      </w:tabs>
      <w:spacing w:after="120"/>
      <w:rPr>
        <w:rFonts w:ascii="Century Schoolbook" w:eastAsia="Century Schoolbook" w:hAnsi="Century Schoolbook" w:cs="Century Schoolbook"/>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CC4"/>
    <w:multiLevelType w:val="multilevel"/>
    <w:tmpl w:val="719AC0AE"/>
    <w:lvl w:ilvl="0">
      <w:start w:val="1"/>
      <w:numFmt w:val="bullet"/>
      <w:pStyle w:val="ListBull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DF7F5B"/>
    <w:multiLevelType w:val="multilevel"/>
    <w:tmpl w:val="288E4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9104F7"/>
    <w:multiLevelType w:val="multilevel"/>
    <w:tmpl w:val="48AA2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7B2B57"/>
    <w:multiLevelType w:val="hybridMultilevel"/>
    <w:tmpl w:val="A80C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E5D6E"/>
    <w:multiLevelType w:val="multilevel"/>
    <w:tmpl w:val="13CE0384"/>
    <w:lvl w:ilvl="0">
      <w:start w:val="1"/>
      <w:numFmt w:val="lowerLetter"/>
      <w:lvlText w:val="%1)"/>
      <w:lvlJc w:val="left"/>
      <w:pPr>
        <w:ind w:left="720" w:hanging="360"/>
      </w:pPr>
    </w:lvl>
    <w:lvl w:ilvl="1">
      <w:start w:val="1"/>
      <w:numFmt w:val="lowerLetter"/>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lvl>
    <w:lvl w:ilvl="7">
      <w:start w:val="1"/>
      <w:numFmt w:val="lowerLetter"/>
      <w:lvlText w:val="%8."/>
      <w:lvlJc w:val="left"/>
      <w:pPr>
        <w:ind w:left="5778" w:hanging="360"/>
      </w:pPr>
    </w:lvl>
    <w:lvl w:ilvl="8">
      <w:start w:val="1"/>
      <w:numFmt w:val="lowerRoman"/>
      <w:lvlText w:val="%9."/>
      <w:lvlJc w:val="right"/>
      <w:pPr>
        <w:ind w:left="6498" w:hanging="180"/>
      </w:pPr>
    </w:lvl>
  </w:abstractNum>
  <w:abstractNum w:abstractNumId="5" w15:restartNumberingAfterBreak="0">
    <w:nsid w:val="2D095CA0"/>
    <w:multiLevelType w:val="multilevel"/>
    <w:tmpl w:val="4A96CD18"/>
    <w:lvl w:ilvl="0">
      <w:start w:val="1"/>
      <w:numFmt w:val="decimal"/>
      <w:lvlText w:val="%1.0"/>
      <w:lvlJc w:val="left"/>
      <w:pPr>
        <w:ind w:left="720" w:hanging="720"/>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864" w:hanging="864"/>
      </w:pPr>
      <w:rPr>
        <w:rFonts w:hint="default"/>
      </w:rPr>
    </w:lvl>
    <w:lvl w:ilvl="3">
      <w:start w:val="1"/>
      <w:numFmt w:val="decimal"/>
      <w:lvlText w:val="%1.%2.%3.%4"/>
      <w:lvlJc w:val="left"/>
      <w:pPr>
        <w:ind w:left="1008" w:hanging="1008"/>
      </w:pPr>
      <w:rPr>
        <w:rFonts w:hint="default"/>
      </w:rPr>
    </w:lvl>
    <w:lvl w:ilvl="4">
      <w:start w:val="1"/>
      <w:numFmt w:val="decimal"/>
      <w:lvlText w:val="%1.%2.%3.%4.%5"/>
      <w:lvlJc w:val="left"/>
      <w:pPr>
        <w:ind w:left="1152" w:hanging="1152"/>
      </w:pPr>
      <w:rPr>
        <w:rFonts w:hint="default"/>
      </w:rPr>
    </w:lvl>
    <w:lvl w:ilvl="5">
      <w:start w:val="1"/>
      <w:numFmt w:val="decimal"/>
      <w:lvlText w:val="%1.%2.%3.%4.%5.%6"/>
      <w:lvlJc w:val="left"/>
      <w:pPr>
        <w:ind w:left="1296" w:hanging="1296"/>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584" w:hanging="1584"/>
      </w:pPr>
      <w:rPr>
        <w:rFonts w:hint="default"/>
      </w:rPr>
    </w:lvl>
    <w:lvl w:ilvl="8">
      <w:start w:val="1"/>
      <w:numFmt w:val="decimal"/>
      <w:lvlText w:val="%1.%2.%3.%4.%5.%6.%7.%8.%9"/>
      <w:lvlJc w:val="left"/>
      <w:pPr>
        <w:ind w:left="1728" w:hanging="1728"/>
      </w:pPr>
      <w:rPr>
        <w:rFonts w:hint="default"/>
      </w:rPr>
    </w:lvl>
  </w:abstractNum>
  <w:abstractNum w:abstractNumId="6" w15:restartNumberingAfterBreak="0">
    <w:nsid w:val="311C477D"/>
    <w:multiLevelType w:val="multilevel"/>
    <w:tmpl w:val="993063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542804"/>
    <w:multiLevelType w:val="multilevel"/>
    <w:tmpl w:val="CC92A664"/>
    <w:lvl w:ilvl="0">
      <w:start w:val="1"/>
      <w:numFmt w:val="decimal"/>
      <w:lvlText w:val="%1.0"/>
      <w:lvlJc w:val="left"/>
      <w:pPr>
        <w:ind w:left="720" w:hanging="720"/>
      </w:pPr>
    </w:lvl>
    <w:lvl w:ilvl="1">
      <w:start w:val="1"/>
      <w:numFmt w:val="decimal"/>
      <w:lvlText w:val="%1.%2"/>
      <w:lvlJc w:val="left"/>
      <w:pPr>
        <w:ind w:left="864" w:hanging="864"/>
      </w:pPr>
    </w:lvl>
    <w:lvl w:ilvl="2">
      <w:start w:val="1"/>
      <w:numFmt w:val="decimal"/>
      <w:lvlText w:val="%1.%2.%3"/>
      <w:lvlJc w:val="left"/>
      <w:pPr>
        <w:ind w:left="864" w:hanging="864"/>
      </w:pPr>
    </w:lvl>
    <w:lvl w:ilvl="3">
      <w:start w:val="1"/>
      <w:numFmt w:val="decimal"/>
      <w:lvlText w:val="%1.%2.%3.%4"/>
      <w:lvlJc w:val="left"/>
      <w:pPr>
        <w:ind w:left="1008" w:hanging="1008"/>
      </w:pPr>
    </w:lvl>
    <w:lvl w:ilvl="4">
      <w:start w:val="1"/>
      <w:numFmt w:val="decimal"/>
      <w:lvlText w:val="%1.%2.%3.%4.%5"/>
      <w:lvlJc w:val="left"/>
      <w:pPr>
        <w:ind w:left="1152" w:hanging="1152"/>
      </w:pPr>
    </w:lvl>
    <w:lvl w:ilvl="5">
      <w:start w:val="1"/>
      <w:numFmt w:val="decimal"/>
      <w:lvlText w:val="%1.%2.%3.%4.%5.%6"/>
      <w:lvlJc w:val="left"/>
      <w:pPr>
        <w:ind w:left="1296" w:hanging="1296"/>
      </w:pPr>
    </w:lvl>
    <w:lvl w:ilvl="6">
      <w:start w:val="1"/>
      <w:numFmt w:val="decimal"/>
      <w:lvlText w:val="%1.%2.%3.%4.%5.%6.%7"/>
      <w:lvlJc w:val="left"/>
      <w:pPr>
        <w:ind w:left="1440" w:hanging="1440"/>
      </w:pPr>
    </w:lvl>
    <w:lvl w:ilvl="7">
      <w:start w:val="1"/>
      <w:numFmt w:val="decimal"/>
      <w:lvlText w:val="%1.%2.%3.%4.%5.%6.%7.%8"/>
      <w:lvlJc w:val="left"/>
      <w:pPr>
        <w:ind w:left="1584" w:hanging="1584"/>
      </w:pPr>
    </w:lvl>
    <w:lvl w:ilvl="8">
      <w:start w:val="1"/>
      <w:numFmt w:val="decimal"/>
      <w:lvlText w:val="%1.%2.%3.%4.%5.%6.%7.%8.%9"/>
      <w:lvlJc w:val="left"/>
      <w:pPr>
        <w:ind w:left="1728" w:hanging="1728"/>
      </w:pPr>
    </w:lvl>
  </w:abstractNum>
  <w:abstractNum w:abstractNumId="8" w15:restartNumberingAfterBreak="0">
    <w:nsid w:val="3F793C3D"/>
    <w:multiLevelType w:val="multilevel"/>
    <w:tmpl w:val="5C9E7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3956234"/>
    <w:multiLevelType w:val="hybridMultilevel"/>
    <w:tmpl w:val="505C3DB4"/>
    <w:lvl w:ilvl="0" w:tplc="5F1C279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72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81010"/>
    <w:multiLevelType w:val="multilevel"/>
    <w:tmpl w:val="B3DEF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35D5531"/>
    <w:multiLevelType w:val="multilevel"/>
    <w:tmpl w:val="10AA8AD6"/>
    <w:lvl w:ilvl="0">
      <w:start w:val="1"/>
      <w:numFmt w:val="lowerLetter"/>
      <w:lvlText w:val="%1)"/>
      <w:lvlJc w:val="left"/>
      <w:pPr>
        <w:ind w:left="720" w:hanging="360"/>
      </w:pPr>
    </w:lvl>
    <w:lvl w:ilvl="1">
      <w:start w:val="1"/>
      <w:numFmt w:val="lowerLetter"/>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lvl>
    <w:lvl w:ilvl="7">
      <w:start w:val="1"/>
      <w:numFmt w:val="lowerLetter"/>
      <w:lvlText w:val="%8."/>
      <w:lvlJc w:val="left"/>
      <w:pPr>
        <w:ind w:left="5778" w:hanging="360"/>
      </w:pPr>
    </w:lvl>
    <w:lvl w:ilvl="8">
      <w:start w:val="1"/>
      <w:numFmt w:val="lowerRoman"/>
      <w:lvlText w:val="%9."/>
      <w:lvlJc w:val="right"/>
      <w:pPr>
        <w:ind w:left="6498" w:hanging="180"/>
      </w:pPr>
    </w:lvl>
  </w:abstractNum>
  <w:abstractNum w:abstractNumId="12" w15:restartNumberingAfterBreak="0">
    <w:nsid w:val="596D6B61"/>
    <w:multiLevelType w:val="multilevel"/>
    <w:tmpl w:val="8BA6E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2B50B95"/>
    <w:multiLevelType w:val="multilevel"/>
    <w:tmpl w:val="018C990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 w15:restartNumberingAfterBreak="0">
    <w:nsid w:val="635D3D9A"/>
    <w:multiLevelType w:val="multilevel"/>
    <w:tmpl w:val="F92EDB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E9B0123"/>
    <w:multiLevelType w:val="multilevel"/>
    <w:tmpl w:val="8996D1FE"/>
    <w:lvl w:ilvl="0">
      <w:start w:val="1"/>
      <w:numFmt w:val="bullet"/>
      <w:pStyle w:val="CROMSTextNumberedListIndentManualNumberingabc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E7B1429"/>
    <w:multiLevelType w:val="multilevel"/>
    <w:tmpl w:val="1B9CAB8C"/>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44701507">
    <w:abstractNumId w:val="0"/>
  </w:num>
  <w:num w:numId="2" w16cid:durableId="497038872">
    <w:abstractNumId w:val="6"/>
  </w:num>
  <w:num w:numId="3" w16cid:durableId="604769293">
    <w:abstractNumId w:val="15"/>
  </w:num>
  <w:num w:numId="4" w16cid:durableId="346640408">
    <w:abstractNumId w:val="8"/>
  </w:num>
  <w:num w:numId="5" w16cid:durableId="1809007982">
    <w:abstractNumId w:val="12"/>
  </w:num>
  <w:num w:numId="6" w16cid:durableId="1854176514">
    <w:abstractNumId w:val="16"/>
  </w:num>
  <w:num w:numId="7" w16cid:durableId="599027776">
    <w:abstractNumId w:val="11"/>
  </w:num>
  <w:num w:numId="8" w16cid:durableId="1292861039">
    <w:abstractNumId w:val="10"/>
  </w:num>
  <w:num w:numId="9" w16cid:durableId="1765833965">
    <w:abstractNumId w:val="4"/>
  </w:num>
  <w:num w:numId="10" w16cid:durableId="1939563358">
    <w:abstractNumId w:val="1"/>
  </w:num>
  <w:num w:numId="11" w16cid:durableId="2143190243">
    <w:abstractNumId w:val="14"/>
  </w:num>
  <w:num w:numId="12" w16cid:durableId="89355529">
    <w:abstractNumId w:val="7"/>
  </w:num>
  <w:num w:numId="13" w16cid:durableId="344133830">
    <w:abstractNumId w:val="13"/>
  </w:num>
  <w:num w:numId="14" w16cid:durableId="1824930576">
    <w:abstractNumId w:val="2"/>
  </w:num>
  <w:num w:numId="15" w16cid:durableId="1450318851">
    <w:abstractNumId w:val="5"/>
  </w:num>
  <w:num w:numId="16" w16cid:durableId="1705670499">
    <w:abstractNumId w:val="9"/>
  </w:num>
  <w:num w:numId="17" w16cid:durableId="254094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79B"/>
    <w:rsid w:val="00022752"/>
    <w:rsid w:val="00061E09"/>
    <w:rsid w:val="000A7FB7"/>
    <w:rsid w:val="000B51CF"/>
    <w:rsid w:val="000D46D7"/>
    <w:rsid w:val="000D5C1C"/>
    <w:rsid w:val="000E24A3"/>
    <w:rsid w:val="0010743C"/>
    <w:rsid w:val="0011290A"/>
    <w:rsid w:val="001B5862"/>
    <w:rsid w:val="001E3631"/>
    <w:rsid w:val="002050DA"/>
    <w:rsid w:val="002266EB"/>
    <w:rsid w:val="0025197C"/>
    <w:rsid w:val="0027443E"/>
    <w:rsid w:val="002C0959"/>
    <w:rsid w:val="002E4EF5"/>
    <w:rsid w:val="002F5A80"/>
    <w:rsid w:val="00302FA1"/>
    <w:rsid w:val="00304E17"/>
    <w:rsid w:val="0030520C"/>
    <w:rsid w:val="00306B8D"/>
    <w:rsid w:val="00337296"/>
    <w:rsid w:val="00347D71"/>
    <w:rsid w:val="00354760"/>
    <w:rsid w:val="00392BC6"/>
    <w:rsid w:val="0039487C"/>
    <w:rsid w:val="003A5DB9"/>
    <w:rsid w:val="003C0DF2"/>
    <w:rsid w:val="00462D35"/>
    <w:rsid w:val="00463F34"/>
    <w:rsid w:val="004E6DF3"/>
    <w:rsid w:val="00503330"/>
    <w:rsid w:val="005241CD"/>
    <w:rsid w:val="0056007E"/>
    <w:rsid w:val="005643A6"/>
    <w:rsid w:val="00566FEB"/>
    <w:rsid w:val="00572D2F"/>
    <w:rsid w:val="00595F5F"/>
    <w:rsid w:val="005A1F0E"/>
    <w:rsid w:val="005D0D57"/>
    <w:rsid w:val="005D5390"/>
    <w:rsid w:val="005D5B03"/>
    <w:rsid w:val="0064148C"/>
    <w:rsid w:val="00674D75"/>
    <w:rsid w:val="00684F68"/>
    <w:rsid w:val="006E2DEB"/>
    <w:rsid w:val="0070013A"/>
    <w:rsid w:val="00701DF2"/>
    <w:rsid w:val="00704048"/>
    <w:rsid w:val="007112A2"/>
    <w:rsid w:val="0075620F"/>
    <w:rsid w:val="007A3946"/>
    <w:rsid w:val="007A4241"/>
    <w:rsid w:val="007B7279"/>
    <w:rsid w:val="007F1B6F"/>
    <w:rsid w:val="00817089"/>
    <w:rsid w:val="0084331A"/>
    <w:rsid w:val="00866A1D"/>
    <w:rsid w:val="008760DB"/>
    <w:rsid w:val="00887DFA"/>
    <w:rsid w:val="008E58D0"/>
    <w:rsid w:val="0091039E"/>
    <w:rsid w:val="009202AD"/>
    <w:rsid w:val="00925188"/>
    <w:rsid w:val="00930815"/>
    <w:rsid w:val="00940178"/>
    <w:rsid w:val="0095270F"/>
    <w:rsid w:val="009A3C23"/>
    <w:rsid w:val="009B6982"/>
    <w:rsid w:val="009B6C11"/>
    <w:rsid w:val="009C1C29"/>
    <w:rsid w:val="009F2E35"/>
    <w:rsid w:val="00A100FF"/>
    <w:rsid w:val="00A23D87"/>
    <w:rsid w:val="00A71A1E"/>
    <w:rsid w:val="00A94F42"/>
    <w:rsid w:val="00A95A3B"/>
    <w:rsid w:val="00AA1FC9"/>
    <w:rsid w:val="00AD424D"/>
    <w:rsid w:val="00AF1D70"/>
    <w:rsid w:val="00AF60C2"/>
    <w:rsid w:val="00B17E48"/>
    <w:rsid w:val="00B32C81"/>
    <w:rsid w:val="00B332EB"/>
    <w:rsid w:val="00BB6B6F"/>
    <w:rsid w:val="00BD1B99"/>
    <w:rsid w:val="00BF1A7E"/>
    <w:rsid w:val="00C3291B"/>
    <w:rsid w:val="00C378A6"/>
    <w:rsid w:val="00C8754E"/>
    <w:rsid w:val="00CA777D"/>
    <w:rsid w:val="00CB256E"/>
    <w:rsid w:val="00D12DC9"/>
    <w:rsid w:val="00D200F9"/>
    <w:rsid w:val="00D80BDA"/>
    <w:rsid w:val="00D81836"/>
    <w:rsid w:val="00D84C2B"/>
    <w:rsid w:val="00D868B7"/>
    <w:rsid w:val="00D91F1F"/>
    <w:rsid w:val="00DA29CF"/>
    <w:rsid w:val="00E02F7A"/>
    <w:rsid w:val="00E3605F"/>
    <w:rsid w:val="00E44796"/>
    <w:rsid w:val="00E775EC"/>
    <w:rsid w:val="00E9579B"/>
    <w:rsid w:val="00ED714D"/>
    <w:rsid w:val="00EE35AE"/>
    <w:rsid w:val="00F17518"/>
    <w:rsid w:val="00F21D0C"/>
    <w:rsid w:val="00F50313"/>
    <w:rsid w:val="00F56296"/>
    <w:rsid w:val="00F74AF3"/>
    <w:rsid w:val="00F85C9A"/>
    <w:rsid w:val="00F93ADD"/>
    <w:rsid w:val="00FB4CA6"/>
    <w:rsid w:val="00FE3BDE"/>
    <w:rsid w:val="00FF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29DF"/>
  <w15:docId w15:val="{F8C141EF-0DDC-4CAD-86E7-8440E447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DAF"/>
    <w:rPr>
      <w:szCs w:val="22"/>
    </w:rPr>
  </w:style>
  <w:style w:type="paragraph" w:styleId="Heading1">
    <w:name w:val="heading 1"/>
    <w:aliases w:val="CROMS_Heading 1"/>
    <w:basedOn w:val="CROMSText"/>
    <w:next w:val="CROMSText"/>
    <w:link w:val="Heading1Char"/>
    <w:qFormat/>
    <w:rsid w:val="008C3AF5"/>
    <w:pPr>
      <w:keepNext/>
      <w:spacing w:before="360"/>
      <w:outlineLvl w:val="0"/>
    </w:pPr>
    <w:rPr>
      <w:rFonts w:ascii="Century Schoolbook" w:hAnsi="Century Schoolbook"/>
      <w:b/>
      <w:bCs/>
      <w:caps/>
      <w:kern w:val="32"/>
      <w:szCs w:val="32"/>
    </w:rPr>
  </w:style>
  <w:style w:type="paragraph" w:styleId="Heading2">
    <w:name w:val="heading 2"/>
    <w:aliases w:val="CROMS_Heading 2"/>
    <w:basedOn w:val="Heading1"/>
    <w:next w:val="CROMSText"/>
    <w:link w:val="Heading2Char"/>
    <w:unhideWhenUsed/>
    <w:qFormat/>
    <w:rsid w:val="008D5284"/>
    <w:pPr>
      <w:outlineLvl w:val="1"/>
    </w:pPr>
  </w:style>
  <w:style w:type="paragraph" w:styleId="Heading3">
    <w:name w:val="heading 3"/>
    <w:aliases w:val="CROMS_Heading 3"/>
    <w:basedOn w:val="Heading2"/>
    <w:next w:val="CROMSText"/>
    <w:link w:val="Heading3Char"/>
    <w:uiPriority w:val="2"/>
    <w:unhideWhenUsed/>
    <w:qFormat/>
    <w:rsid w:val="003F7E8E"/>
    <w:pPr>
      <w:numPr>
        <w:ilvl w:val="1"/>
      </w:numPr>
      <w:spacing w:before="240"/>
      <w:outlineLvl w:val="2"/>
    </w:pPr>
    <w:rPr>
      <w:bCs w:val="0"/>
      <w:caps w:val="0"/>
      <w:szCs w:val="26"/>
    </w:rPr>
  </w:style>
  <w:style w:type="paragraph" w:styleId="Heading4">
    <w:name w:val="heading 4"/>
    <w:aliases w:val="CROMS_Heading 4"/>
    <w:basedOn w:val="Heading3"/>
    <w:next w:val="CROMSText"/>
    <w:link w:val="Heading4Char"/>
    <w:uiPriority w:val="3"/>
    <w:unhideWhenUsed/>
    <w:qFormat/>
    <w:rsid w:val="008D5284"/>
    <w:pPr>
      <w:numPr>
        <w:ilvl w:val="2"/>
      </w:numPr>
      <w:outlineLvl w:val="3"/>
    </w:pPr>
    <w:rPr>
      <w:i/>
    </w:rPr>
  </w:style>
  <w:style w:type="paragraph" w:styleId="Heading5">
    <w:name w:val="heading 5"/>
    <w:aliases w:val="CROMS_Heading 5"/>
    <w:basedOn w:val="Heading4"/>
    <w:next w:val="CROMSText"/>
    <w:link w:val="Heading5Char"/>
    <w:uiPriority w:val="4"/>
    <w:unhideWhenUsed/>
    <w:qFormat/>
    <w:rsid w:val="00410DAF"/>
    <w:pPr>
      <w:numPr>
        <w:ilvl w:val="4"/>
      </w:numPr>
      <w:outlineLvl w:val="4"/>
    </w:pPr>
    <w:rPr>
      <w:bCs/>
      <w:i w:val="0"/>
      <w:iCs/>
    </w:rPr>
  </w:style>
  <w:style w:type="paragraph" w:styleId="Heading6">
    <w:name w:val="heading 6"/>
    <w:aliases w:val="CROMS_Heading6"/>
    <w:basedOn w:val="Heading5"/>
    <w:next w:val="CROMSText"/>
    <w:link w:val="Heading6Char"/>
    <w:unhideWhenUsed/>
    <w:qFormat/>
    <w:rsid w:val="00410DAF"/>
    <w:pPr>
      <w:numPr>
        <w:ilvl w:val="5"/>
      </w:numPr>
      <w:outlineLvl w:val="5"/>
    </w:pPr>
    <w:rPr>
      <w:bCs w:val="0"/>
      <w:i/>
      <w:u w:val="single"/>
    </w:rPr>
  </w:style>
  <w:style w:type="paragraph" w:styleId="Heading7">
    <w:name w:val="heading 7"/>
    <w:aliases w:val="CROMS_Heading7"/>
    <w:basedOn w:val="Heading6"/>
    <w:next w:val="CROMSText"/>
    <w:link w:val="Heading7Char"/>
    <w:uiPriority w:val="6"/>
    <w:qFormat/>
    <w:rsid w:val="00410DAF"/>
    <w:pPr>
      <w:numPr>
        <w:ilvl w:val="6"/>
      </w:numPr>
      <w:outlineLvl w:val="6"/>
    </w:pPr>
    <w:rPr>
      <w:szCs w:val="24"/>
      <w:u w:val="none"/>
    </w:rPr>
  </w:style>
  <w:style w:type="paragraph" w:styleId="Heading8">
    <w:name w:val="heading 8"/>
    <w:aliases w:val="CROMS_Heading8"/>
    <w:basedOn w:val="Heading7"/>
    <w:next w:val="CROMSText"/>
    <w:link w:val="Heading8Char"/>
    <w:uiPriority w:val="7"/>
    <w:qFormat/>
    <w:rsid w:val="00410DAF"/>
    <w:pPr>
      <w:numPr>
        <w:ilvl w:val="7"/>
      </w:numPr>
      <w:outlineLvl w:val="7"/>
    </w:pPr>
    <w:rPr>
      <w:i w:val="0"/>
      <w:iCs w:val="0"/>
      <w:sz w:val="20"/>
    </w:rPr>
  </w:style>
  <w:style w:type="paragraph" w:styleId="Heading9">
    <w:name w:val="heading 9"/>
    <w:aliases w:val="CROMS_Heading9"/>
    <w:basedOn w:val="Heading8"/>
    <w:next w:val="CROMSText"/>
    <w:link w:val="Heading9Char"/>
    <w:uiPriority w:val="8"/>
    <w:qFormat/>
    <w:rsid w:val="00410DAF"/>
    <w:pPr>
      <w:numPr>
        <w:ilvl w:val="8"/>
      </w:numPr>
      <w:outlineLvl w:val="8"/>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CROMS_Heading 1 Char"/>
    <w:basedOn w:val="DefaultParagraphFont"/>
    <w:link w:val="Heading1"/>
    <w:rsid w:val="008C3AF5"/>
    <w:rPr>
      <w:rFonts w:ascii="Century Schoolbook" w:eastAsia="Times New Roman" w:hAnsi="Century Schoolbook"/>
      <w:b/>
      <w:bCs/>
      <w:caps/>
      <w:kern w:val="32"/>
      <w:sz w:val="22"/>
      <w:szCs w:val="32"/>
    </w:rPr>
  </w:style>
  <w:style w:type="character" w:customStyle="1" w:styleId="Heading2Char">
    <w:name w:val="Heading 2 Char"/>
    <w:aliases w:val="CROMS_Heading 2 Char"/>
    <w:basedOn w:val="DefaultParagraphFont"/>
    <w:link w:val="Heading2"/>
    <w:rsid w:val="008D5284"/>
    <w:rPr>
      <w:rFonts w:ascii="Arial" w:eastAsia="Times New Roman" w:hAnsi="Arial"/>
      <w:b/>
      <w:bCs/>
      <w:caps/>
      <w:kern w:val="32"/>
      <w:sz w:val="22"/>
      <w:szCs w:val="32"/>
    </w:rPr>
  </w:style>
  <w:style w:type="character" w:customStyle="1" w:styleId="Heading3Char">
    <w:name w:val="Heading 3 Char"/>
    <w:aliases w:val="CROMS_Heading 3 Char"/>
    <w:basedOn w:val="DefaultParagraphFont"/>
    <w:link w:val="Heading3"/>
    <w:uiPriority w:val="2"/>
    <w:rsid w:val="003F7E8E"/>
    <w:rPr>
      <w:rFonts w:ascii="Arial" w:eastAsia="Times New Roman" w:hAnsi="Arial"/>
      <w:b/>
      <w:kern w:val="32"/>
      <w:sz w:val="22"/>
      <w:szCs w:val="26"/>
    </w:rPr>
  </w:style>
  <w:style w:type="character" w:customStyle="1" w:styleId="Heading4Char">
    <w:name w:val="Heading 4 Char"/>
    <w:aliases w:val="CROMS_Heading 4 Char"/>
    <w:basedOn w:val="DefaultParagraphFont"/>
    <w:link w:val="Heading4"/>
    <w:uiPriority w:val="3"/>
    <w:rsid w:val="008D5284"/>
    <w:rPr>
      <w:rFonts w:ascii="Arial" w:eastAsia="Times New Roman" w:hAnsi="Arial"/>
      <w:b/>
      <w:i/>
      <w:kern w:val="32"/>
      <w:sz w:val="22"/>
      <w:szCs w:val="26"/>
    </w:rPr>
  </w:style>
  <w:style w:type="character" w:customStyle="1" w:styleId="Heading5Char">
    <w:name w:val="Heading 5 Char"/>
    <w:aliases w:val="CROMS_Heading 5 Char"/>
    <w:basedOn w:val="DefaultParagraphFont"/>
    <w:link w:val="Heading5"/>
    <w:uiPriority w:val="4"/>
    <w:rsid w:val="00410DAF"/>
    <w:rPr>
      <w:rFonts w:ascii="Arial" w:eastAsia="Times New Roman" w:hAnsi="Arial"/>
      <w:b/>
      <w:bCs/>
      <w:iCs/>
      <w:kern w:val="32"/>
      <w:sz w:val="22"/>
      <w:szCs w:val="26"/>
    </w:rPr>
  </w:style>
  <w:style w:type="character" w:customStyle="1" w:styleId="Heading6Char">
    <w:name w:val="Heading 6 Char"/>
    <w:aliases w:val="CROMS_Heading6 Char"/>
    <w:basedOn w:val="DefaultParagraphFont"/>
    <w:link w:val="Heading6"/>
    <w:rsid w:val="00410DAF"/>
    <w:rPr>
      <w:rFonts w:ascii="Arial" w:eastAsia="Times New Roman" w:hAnsi="Arial"/>
      <w:b/>
      <w:i/>
      <w:iCs/>
      <w:kern w:val="32"/>
      <w:sz w:val="22"/>
      <w:szCs w:val="26"/>
      <w:u w:val="single"/>
    </w:rPr>
  </w:style>
  <w:style w:type="character" w:customStyle="1" w:styleId="Heading7Char">
    <w:name w:val="Heading 7 Char"/>
    <w:aliases w:val="CROMS_Heading7 Char"/>
    <w:basedOn w:val="DefaultParagraphFont"/>
    <w:link w:val="Heading7"/>
    <w:uiPriority w:val="6"/>
    <w:rsid w:val="00410DAF"/>
    <w:rPr>
      <w:rFonts w:ascii="Arial" w:eastAsia="Times New Roman" w:hAnsi="Arial"/>
      <w:b/>
      <w:i/>
      <w:iCs/>
      <w:kern w:val="32"/>
      <w:sz w:val="22"/>
      <w:szCs w:val="24"/>
    </w:rPr>
  </w:style>
  <w:style w:type="character" w:customStyle="1" w:styleId="Heading8Char">
    <w:name w:val="Heading 8 Char"/>
    <w:aliases w:val="CROMS_Heading8 Char"/>
    <w:basedOn w:val="DefaultParagraphFont"/>
    <w:link w:val="Heading8"/>
    <w:uiPriority w:val="7"/>
    <w:rsid w:val="00410DAF"/>
    <w:rPr>
      <w:rFonts w:ascii="Arial" w:eastAsia="Times New Roman" w:hAnsi="Arial"/>
      <w:b/>
      <w:kern w:val="32"/>
      <w:szCs w:val="24"/>
    </w:rPr>
  </w:style>
  <w:style w:type="character" w:customStyle="1" w:styleId="Heading9Char">
    <w:name w:val="Heading 9 Char"/>
    <w:aliases w:val="CROMS_Heading9 Char"/>
    <w:basedOn w:val="DefaultParagraphFont"/>
    <w:link w:val="Heading9"/>
    <w:uiPriority w:val="8"/>
    <w:rsid w:val="00410DAF"/>
    <w:rPr>
      <w:rFonts w:ascii="Arial" w:eastAsia="Times New Roman" w:hAnsi="Arial"/>
      <w:b/>
      <w:i/>
      <w:kern w:val="32"/>
      <w:szCs w:val="24"/>
      <w:u w:val="single"/>
    </w:rPr>
  </w:style>
  <w:style w:type="paragraph" w:customStyle="1" w:styleId="CROMSText">
    <w:name w:val="CROMS_Text"/>
    <w:basedOn w:val="Normal"/>
    <w:uiPriority w:val="9"/>
    <w:qFormat/>
    <w:rsid w:val="00410DAF"/>
    <w:pPr>
      <w:spacing w:before="60" w:after="120" w:line="360" w:lineRule="auto"/>
    </w:pPr>
    <w:rPr>
      <w:rFonts w:ascii="Arial" w:hAnsi="Arial"/>
      <w:sz w:val="22"/>
    </w:rPr>
  </w:style>
  <w:style w:type="paragraph" w:styleId="ListBullet2">
    <w:name w:val="List Bullet 2"/>
    <w:aliases w:val="CROMS_TextBulletedList"/>
    <w:basedOn w:val="Normal"/>
    <w:uiPriority w:val="10"/>
    <w:rsid w:val="00410DAF"/>
    <w:pPr>
      <w:numPr>
        <w:numId w:val="1"/>
      </w:numPr>
      <w:tabs>
        <w:tab w:val="left" w:pos="432"/>
      </w:tabs>
      <w:spacing w:before="120" w:after="120" w:line="360" w:lineRule="auto"/>
    </w:pPr>
    <w:rPr>
      <w:rFonts w:ascii="Arial" w:hAnsi="Arial"/>
      <w:sz w:val="22"/>
    </w:rPr>
  </w:style>
  <w:style w:type="paragraph" w:customStyle="1" w:styleId="CROMSFrontMatterHeading2">
    <w:name w:val="CROMS_FrontMatterHeading2"/>
    <w:basedOn w:val="Normal"/>
    <w:uiPriority w:val="15"/>
    <w:qFormat/>
    <w:rsid w:val="00410DAF"/>
  </w:style>
  <w:style w:type="character" w:styleId="CommentReference">
    <w:name w:val="annotation reference"/>
    <w:basedOn w:val="DefaultParagraphFont"/>
    <w:rsid w:val="00410DAF"/>
    <w:rPr>
      <w:sz w:val="16"/>
      <w:szCs w:val="16"/>
    </w:rPr>
  </w:style>
  <w:style w:type="paragraph" w:styleId="CommentText">
    <w:name w:val="annotation text"/>
    <w:basedOn w:val="Normal"/>
    <w:link w:val="CommentTextChar"/>
    <w:rsid w:val="00410DAF"/>
    <w:rPr>
      <w:sz w:val="20"/>
      <w:szCs w:val="20"/>
    </w:rPr>
  </w:style>
  <w:style w:type="character" w:customStyle="1" w:styleId="CommentTextChar">
    <w:name w:val="Comment Text Char"/>
    <w:basedOn w:val="DefaultParagraphFont"/>
    <w:link w:val="CommentText"/>
    <w:rsid w:val="00410DA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10DAF"/>
    <w:rPr>
      <w:color w:val="0000FF"/>
      <w:u w:val="single"/>
    </w:rPr>
  </w:style>
  <w:style w:type="paragraph" w:styleId="TOC1">
    <w:name w:val="toc 1"/>
    <w:basedOn w:val="Normal"/>
    <w:next w:val="Normal"/>
    <w:autoRedefine/>
    <w:uiPriority w:val="39"/>
    <w:unhideWhenUsed/>
    <w:rsid w:val="00410DAF"/>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410DAF"/>
    <w:pPr>
      <w:ind w:left="240"/>
    </w:pPr>
    <w:rPr>
      <w:rFonts w:asciiTheme="minorHAnsi" w:hAnsiTheme="minorHAnsi" w:cstheme="minorHAnsi"/>
      <w:smallCaps/>
      <w:sz w:val="20"/>
      <w:szCs w:val="20"/>
    </w:rPr>
  </w:style>
  <w:style w:type="paragraph" w:styleId="Footer">
    <w:name w:val="footer"/>
    <w:basedOn w:val="Normal"/>
    <w:link w:val="FooterChar"/>
    <w:uiPriority w:val="99"/>
    <w:rsid w:val="00410DAF"/>
    <w:pPr>
      <w:tabs>
        <w:tab w:val="center" w:pos="4320"/>
        <w:tab w:val="right" w:pos="8640"/>
      </w:tabs>
      <w:overflowPunct w:val="0"/>
      <w:autoSpaceDE w:val="0"/>
      <w:autoSpaceDN w:val="0"/>
      <w:adjustRightInd w:val="0"/>
      <w:textAlignment w:val="baseline"/>
    </w:pPr>
    <w:rPr>
      <w:rFonts w:ascii="Times" w:hAnsi="Times"/>
      <w:szCs w:val="20"/>
    </w:rPr>
  </w:style>
  <w:style w:type="character" w:customStyle="1" w:styleId="FooterChar">
    <w:name w:val="Footer Char"/>
    <w:basedOn w:val="DefaultParagraphFont"/>
    <w:link w:val="Footer"/>
    <w:uiPriority w:val="99"/>
    <w:rsid w:val="00410DAF"/>
    <w:rPr>
      <w:rFonts w:ascii="Times" w:eastAsia="Times New Roman" w:hAnsi="Times" w:cs="Times New Roman"/>
      <w:sz w:val="24"/>
      <w:szCs w:val="20"/>
    </w:rPr>
  </w:style>
  <w:style w:type="paragraph" w:styleId="Header">
    <w:name w:val="header"/>
    <w:basedOn w:val="Normal"/>
    <w:link w:val="HeaderChar"/>
    <w:rsid w:val="00410DAF"/>
    <w:pPr>
      <w:tabs>
        <w:tab w:val="center" w:pos="4320"/>
        <w:tab w:val="right" w:pos="8640"/>
      </w:tabs>
      <w:overflowPunct w:val="0"/>
      <w:autoSpaceDE w:val="0"/>
      <w:autoSpaceDN w:val="0"/>
      <w:adjustRightInd w:val="0"/>
      <w:textAlignment w:val="baseline"/>
    </w:pPr>
    <w:rPr>
      <w:rFonts w:ascii="Times" w:hAnsi="Times"/>
      <w:szCs w:val="20"/>
    </w:rPr>
  </w:style>
  <w:style w:type="character" w:customStyle="1" w:styleId="HeaderChar">
    <w:name w:val="Header Char"/>
    <w:basedOn w:val="DefaultParagraphFont"/>
    <w:link w:val="Header"/>
    <w:rsid w:val="00410DAF"/>
    <w:rPr>
      <w:rFonts w:ascii="Times" w:eastAsia="Times New Roman" w:hAnsi="Times" w:cs="Times New Roman"/>
      <w:sz w:val="24"/>
      <w:szCs w:val="20"/>
    </w:rPr>
  </w:style>
  <w:style w:type="paragraph" w:customStyle="1" w:styleId="CROMSInstruction">
    <w:name w:val="CROMS_Instruction"/>
    <w:basedOn w:val="CROMSText"/>
    <w:uiPriority w:val="17"/>
    <w:qFormat/>
    <w:rsid w:val="00410DAF"/>
    <w:rPr>
      <w:i/>
      <w:color w:val="1F497D"/>
    </w:rPr>
  </w:style>
  <w:style w:type="paragraph" w:customStyle="1" w:styleId="CROMSTextNumberedListIndentManualNumberingabc2">
    <w:name w:val="CROMS_TextNumberedListIndent_ManualNumbering_abc(2)"/>
    <w:basedOn w:val="Normal"/>
    <w:uiPriority w:val="17"/>
    <w:qFormat/>
    <w:rsid w:val="00491C68"/>
    <w:pPr>
      <w:numPr>
        <w:numId w:val="3"/>
      </w:numPr>
      <w:tabs>
        <w:tab w:val="left" w:pos="0"/>
        <w:tab w:val="left" w:pos="900"/>
      </w:tabs>
      <w:spacing w:before="60" w:after="120" w:line="360" w:lineRule="auto"/>
    </w:pPr>
    <w:rPr>
      <w:rFonts w:ascii="Arial" w:hAnsi="Arial"/>
      <w:sz w:val="22"/>
    </w:rPr>
  </w:style>
  <w:style w:type="paragraph" w:styleId="BalloonText">
    <w:name w:val="Balloon Text"/>
    <w:basedOn w:val="Normal"/>
    <w:link w:val="BalloonTextChar"/>
    <w:uiPriority w:val="99"/>
    <w:semiHidden/>
    <w:unhideWhenUsed/>
    <w:rsid w:val="00410DAF"/>
    <w:rPr>
      <w:rFonts w:ascii="Tahoma" w:hAnsi="Tahoma" w:cs="Tahoma"/>
      <w:sz w:val="16"/>
      <w:szCs w:val="16"/>
    </w:rPr>
  </w:style>
  <w:style w:type="character" w:customStyle="1" w:styleId="BalloonTextChar">
    <w:name w:val="Balloon Text Char"/>
    <w:basedOn w:val="DefaultParagraphFont"/>
    <w:link w:val="BalloonText"/>
    <w:uiPriority w:val="99"/>
    <w:semiHidden/>
    <w:rsid w:val="00410DAF"/>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F1A50"/>
    <w:rPr>
      <w:rFonts w:eastAsia="Calibri"/>
      <w:b/>
      <w:bCs/>
    </w:rPr>
  </w:style>
  <w:style w:type="character" w:customStyle="1" w:styleId="CommentSubjectChar">
    <w:name w:val="Comment Subject Char"/>
    <w:basedOn w:val="CommentTextChar"/>
    <w:link w:val="CommentSubject"/>
    <w:uiPriority w:val="99"/>
    <w:semiHidden/>
    <w:rsid w:val="007F1A50"/>
    <w:rPr>
      <w:rFonts w:ascii="Times New Roman" w:eastAsia="Times New Roman" w:hAnsi="Times New Roman" w:cs="Times New Roman"/>
      <w:b/>
      <w:bCs/>
      <w:sz w:val="20"/>
      <w:szCs w:val="20"/>
    </w:rPr>
  </w:style>
  <w:style w:type="paragraph" w:styleId="Revision">
    <w:name w:val="Revision"/>
    <w:hidden/>
    <w:uiPriority w:val="99"/>
    <w:semiHidden/>
    <w:rsid w:val="007F1A50"/>
    <w:rPr>
      <w:szCs w:val="22"/>
    </w:rPr>
  </w:style>
  <w:style w:type="paragraph" w:styleId="ListParagraph">
    <w:name w:val="List Paragraph"/>
    <w:basedOn w:val="Normal"/>
    <w:uiPriority w:val="34"/>
    <w:qFormat/>
    <w:rsid w:val="00967421"/>
    <w:pPr>
      <w:ind w:left="720"/>
      <w:contextualSpacing/>
    </w:pPr>
  </w:style>
  <w:style w:type="paragraph" w:styleId="TOC3">
    <w:name w:val="toc 3"/>
    <w:basedOn w:val="Normal"/>
    <w:next w:val="Normal"/>
    <w:autoRedefine/>
    <w:uiPriority w:val="39"/>
    <w:unhideWhenUsed/>
    <w:rsid w:val="00767B5C"/>
    <w:pPr>
      <w:ind w:left="480"/>
    </w:pPr>
    <w:rPr>
      <w:rFonts w:asciiTheme="minorHAnsi" w:hAnsiTheme="minorHAnsi" w:cstheme="minorHAnsi"/>
      <w:i/>
      <w:iCs/>
      <w:sz w:val="20"/>
      <w:szCs w:val="20"/>
    </w:rPr>
  </w:style>
  <w:style w:type="table" w:styleId="TableGrid">
    <w:name w:val="Table Grid"/>
    <w:basedOn w:val="TableNormal"/>
    <w:uiPriority w:val="59"/>
    <w:rsid w:val="00B7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B7428"/>
    <w:rPr>
      <w:sz w:val="20"/>
      <w:szCs w:val="20"/>
    </w:rPr>
  </w:style>
  <w:style w:type="character" w:customStyle="1" w:styleId="FootnoteTextChar">
    <w:name w:val="Footnote Text Char"/>
    <w:basedOn w:val="DefaultParagraphFont"/>
    <w:link w:val="FootnoteText"/>
    <w:uiPriority w:val="99"/>
    <w:semiHidden/>
    <w:rsid w:val="00AB7428"/>
    <w:rPr>
      <w:rFonts w:ascii="Times New Roman" w:hAnsi="Times New Roman"/>
    </w:rPr>
  </w:style>
  <w:style w:type="character" w:styleId="FootnoteReference">
    <w:name w:val="footnote reference"/>
    <w:basedOn w:val="DefaultParagraphFont"/>
    <w:uiPriority w:val="99"/>
    <w:semiHidden/>
    <w:unhideWhenUsed/>
    <w:rsid w:val="00AB7428"/>
    <w:rPr>
      <w:vertAlign w:val="superscript"/>
    </w:rPr>
  </w:style>
  <w:style w:type="character" w:styleId="UnresolvedMention">
    <w:name w:val="Unresolved Mention"/>
    <w:basedOn w:val="DefaultParagraphFont"/>
    <w:uiPriority w:val="99"/>
    <w:semiHidden/>
    <w:unhideWhenUsed/>
    <w:rsid w:val="00AB7428"/>
    <w:rPr>
      <w:color w:val="605E5C"/>
      <w:shd w:val="clear" w:color="auto" w:fill="E1DFDD"/>
    </w:rPr>
  </w:style>
  <w:style w:type="paragraph" w:styleId="TOC4">
    <w:name w:val="toc 4"/>
    <w:basedOn w:val="Normal"/>
    <w:next w:val="Normal"/>
    <w:autoRedefine/>
    <w:uiPriority w:val="39"/>
    <w:unhideWhenUsed/>
    <w:rsid w:val="007B1E73"/>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7B1E73"/>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7B1E73"/>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7B1E73"/>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7B1E73"/>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7B1E73"/>
    <w:pPr>
      <w:ind w:left="1920"/>
    </w:pPr>
    <w:rPr>
      <w:rFonts w:asciiTheme="minorHAnsi" w:hAnsiTheme="minorHAnsi" w:cstheme="minorHAns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1E3631"/>
    <w:rPr>
      <w:color w:val="808080"/>
    </w:rPr>
  </w:style>
  <w:style w:type="paragraph" w:styleId="Caption">
    <w:name w:val="caption"/>
    <w:basedOn w:val="Normal"/>
    <w:next w:val="Normal"/>
    <w:uiPriority w:val="35"/>
    <w:unhideWhenUsed/>
    <w:qFormat/>
    <w:rsid w:val="00463F3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cfr.gov/current/title-45/subtitle-A/subchapter-A/part-46/subpart-A/section-46.11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cessdata.fda.gov/scripts/cdrh/cfdocs/cfcfr/cfrsearch.cfm?fr=312.5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pport@vestigo.biz"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fda.gov/regulatory-information/search-fda-guidance-documents/e6r2-good-clinical-practice-integrated-addendum-ich-e6r1" TargetMode="External"/><Relationship Id="rId2" Type="http://schemas.openxmlformats.org/officeDocument/2006/relationships/hyperlink" Target="https://www.ema.europa.eu/en/documents/scientific-guideline/ich-guideline-good-clinical-practice-e6r2-step-5_en.pdf" TargetMode="External"/><Relationship Id="rId1" Type="http://schemas.openxmlformats.org/officeDocument/2006/relationships/hyperlink" Target="https://www.fda.gov/media/93884/download" TargetMode="External"/><Relationship Id="rId6" Type="http://schemas.openxmlformats.org/officeDocument/2006/relationships/hyperlink" Target="https://eur-lex.europa.eu/legal-content/EN/TXT/PDF/?uri=CELEX:32017R0745" TargetMode="External"/><Relationship Id="rId5" Type="http://schemas.openxmlformats.org/officeDocument/2006/relationships/hyperlink" Target="https://eur-lex.europa.eu/legal-content/EN/TXT/PDF/?uri=CELEX:32017R0746" TargetMode="External"/><Relationship Id="rId4" Type="http://schemas.openxmlformats.org/officeDocument/2006/relationships/hyperlink" Target="https://www.ecfr.gov/current/title-21/chapter-I/subchapter-A/part-50/subpar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AjRumlNbcrgdxJR1S/Gfx7Nd6g==">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C5AE23-BDF1-47E3-881F-74AE92C8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5846</Words>
  <Characters>33328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Institutes of Health;National Institute of Dental and Craniofacial Research</dc:creator>
  <cp:lastModifiedBy>Microsoft Office User</cp:lastModifiedBy>
  <cp:revision>2</cp:revision>
  <cp:lastPrinted>2023-08-08T16:02:00Z</cp:lastPrinted>
  <dcterms:created xsi:type="dcterms:W3CDTF">2023-08-21T19:35:00Z</dcterms:created>
  <dcterms:modified xsi:type="dcterms:W3CDTF">2023-08-21T19:35:00Z</dcterms:modified>
</cp:coreProperties>
</file>